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CBD9B29" w14:textId="53F4E1CF" w:rsidR="00D03F9F" w:rsidRPr="008B0D8C" w:rsidRDefault="00D9704D" w:rsidP="005000D0">
      <w:pPr>
        <w:snapToGrid w:val="0"/>
        <w:spacing w:line="360" w:lineRule="auto"/>
        <w:jc w:val="right"/>
        <w:rPr>
          <w:rFonts w:ascii="仿宋_GB2312" w:eastAsia="仿宋_GB2312" w:hAnsi="Calibri" w:cs="Calibri"/>
          <w:color w:val="000000"/>
          <w:sz w:val="28"/>
          <w:szCs w:val="28"/>
        </w:rPr>
      </w:pPr>
      <w:r w:rsidRPr="008B0D8C">
        <w:rPr>
          <w:rFonts w:ascii="仿宋_GB2312" w:eastAsia="仿宋_GB2312" w:hAnsi="Calibri" w:cs="Calibri" w:hint="eastAsia"/>
          <w:color w:val="000000"/>
          <w:sz w:val="28"/>
          <w:szCs w:val="28"/>
        </w:rPr>
        <w:t>编号：</w:t>
      </w:r>
      <w:r w:rsidRPr="008B0D8C">
        <w:rPr>
          <w:rFonts w:ascii="仿宋_GB2312" w:eastAsia="仿宋_GB2312" w:hAnsi="Calibri" w:cs="Calibri"/>
          <w:color w:val="000000"/>
          <w:sz w:val="28"/>
          <w:szCs w:val="28"/>
        </w:rPr>
        <w:t>SHSSXZ0101-202</w:t>
      </w:r>
      <w:r w:rsidR="004307EE">
        <w:rPr>
          <w:rFonts w:ascii="仿宋_GB2312" w:eastAsia="仿宋_GB2312" w:hAnsi="Calibri" w:cs="Calibri"/>
          <w:color w:val="000000"/>
          <w:sz w:val="28"/>
          <w:szCs w:val="28"/>
        </w:rPr>
        <w:t>4</w:t>
      </w:r>
    </w:p>
    <w:p w14:paraId="50F63EBF" w14:textId="45630885" w:rsidR="00D03F9F" w:rsidRPr="008B0D8C" w:rsidRDefault="00D9704D" w:rsidP="005000D0">
      <w:pPr>
        <w:snapToGrid w:val="0"/>
        <w:spacing w:line="360" w:lineRule="auto"/>
        <w:jc w:val="center"/>
        <w:rPr>
          <w:rFonts w:ascii="黑体" w:eastAsia="黑体" w:hAnsi="黑体" w:cs="Calibri"/>
          <w:color w:val="000000"/>
          <w:sz w:val="32"/>
          <w:szCs w:val="32"/>
        </w:rPr>
      </w:pPr>
      <w:r w:rsidRPr="008B0D8C">
        <w:rPr>
          <w:rFonts w:ascii="黑体" w:eastAsia="黑体" w:hAnsi="黑体" w:cs="Calibri" w:hint="eastAsia"/>
          <w:color w:val="000000"/>
          <w:sz w:val="32"/>
          <w:szCs w:val="32"/>
        </w:rPr>
        <w:t>上海市产品质量监督抽查实施细则</w:t>
      </w:r>
    </w:p>
    <w:p w14:paraId="5A882762" w14:textId="7F3DA340" w:rsidR="00D03F9F" w:rsidRPr="00866E06" w:rsidRDefault="00D9704D" w:rsidP="00866E06">
      <w:pPr>
        <w:snapToGrid w:val="0"/>
        <w:spacing w:line="360" w:lineRule="auto"/>
        <w:jc w:val="center"/>
        <w:rPr>
          <w:rFonts w:ascii="楷体" w:eastAsia="楷体" w:hAnsi="楷体" w:cs="微软雅黑"/>
          <w:color w:val="000000"/>
          <w:sz w:val="32"/>
          <w:szCs w:val="32"/>
        </w:rPr>
      </w:pPr>
      <w:r w:rsidRPr="008B0D8C">
        <w:rPr>
          <w:rFonts w:ascii="楷体" w:eastAsia="楷体" w:hAnsi="楷体" w:cs="微软雅黑" w:hint="eastAsia"/>
          <w:color w:val="000000"/>
          <w:sz w:val="32"/>
          <w:szCs w:val="32"/>
        </w:rPr>
        <w:t>校服产品</w:t>
      </w:r>
    </w:p>
    <w:p w14:paraId="345BB6C4" w14:textId="77777777" w:rsidR="00D03F9F" w:rsidRPr="008B0D8C" w:rsidRDefault="00D9704D">
      <w:pPr>
        <w:snapToGrid w:val="0"/>
        <w:spacing w:line="440" w:lineRule="exact"/>
        <w:rPr>
          <w:rFonts w:ascii="宋体" w:hAnsi="宋体"/>
          <w:color w:val="000000"/>
          <w:sz w:val="24"/>
          <w:szCs w:val="21"/>
        </w:rPr>
      </w:pPr>
      <w:r w:rsidRPr="008B0D8C">
        <w:rPr>
          <w:rFonts w:ascii="黑体" w:eastAsia="黑体" w:hAnsi="宋体" w:hint="eastAsia"/>
          <w:color w:val="000000"/>
          <w:sz w:val="24"/>
          <w:szCs w:val="21"/>
        </w:rPr>
        <w:t>1 抽样方法</w:t>
      </w:r>
    </w:p>
    <w:p w14:paraId="3D7F40B7" w14:textId="77777777" w:rsidR="00D03F9F" w:rsidRPr="008B0D8C" w:rsidRDefault="00D9704D">
      <w:pPr>
        <w:snapToGrid w:val="0"/>
        <w:spacing w:line="440" w:lineRule="exact"/>
        <w:ind w:firstLineChars="200" w:firstLine="480"/>
        <w:rPr>
          <w:rFonts w:ascii="宋体" w:hAnsi="宋体" w:cs="Calibri"/>
          <w:color w:val="000000"/>
          <w:sz w:val="24"/>
          <w:szCs w:val="21"/>
        </w:rPr>
      </w:pPr>
      <w:r w:rsidRPr="008B0D8C">
        <w:rPr>
          <w:rFonts w:ascii="宋体" w:hAnsi="宋体" w:cs="Calibri" w:hint="eastAsia"/>
          <w:color w:val="000000"/>
          <w:sz w:val="24"/>
          <w:szCs w:val="21"/>
        </w:rPr>
        <w:t>以随机方式在被抽样生产者、销售者的待销产品中抽取样品。</w:t>
      </w:r>
    </w:p>
    <w:p w14:paraId="55E27935" w14:textId="77777777" w:rsidR="00D03F9F" w:rsidRPr="008B0D8C" w:rsidRDefault="00D9704D">
      <w:pPr>
        <w:snapToGrid w:val="0"/>
        <w:spacing w:line="440" w:lineRule="exact"/>
        <w:ind w:firstLineChars="200" w:firstLine="480"/>
        <w:rPr>
          <w:rFonts w:ascii="宋体" w:hAnsi="宋体"/>
          <w:color w:val="000000"/>
          <w:sz w:val="24"/>
          <w:szCs w:val="21"/>
        </w:rPr>
      </w:pPr>
      <w:r w:rsidRPr="008B0D8C">
        <w:rPr>
          <w:rFonts w:ascii="宋体" w:hAnsi="宋体" w:hint="eastAsia"/>
          <w:color w:val="000000"/>
          <w:sz w:val="24"/>
          <w:szCs w:val="21"/>
        </w:rPr>
        <w:t>每批次样品最多抽取2件/套，其中1件/套作为检验样品，1件/套作为备用样品。</w:t>
      </w:r>
    </w:p>
    <w:p w14:paraId="6C50C017" w14:textId="77777777" w:rsidR="00D03F9F" w:rsidRPr="008B0D8C" w:rsidRDefault="00D9704D">
      <w:pPr>
        <w:snapToGrid w:val="0"/>
        <w:spacing w:line="440" w:lineRule="exact"/>
        <w:ind w:firstLineChars="200" w:firstLine="480"/>
        <w:rPr>
          <w:rFonts w:ascii="宋体" w:hAnsi="宋体"/>
          <w:color w:val="000000"/>
          <w:sz w:val="24"/>
          <w:szCs w:val="21"/>
        </w:rPr>
      </w:pPr>
      <w:r w:rsidRPr="008B0D8C">
        <w:rPr>
          <w:rFonts w:ascii="宋体" w:hAnsi="宋体" w:hint="eastAsia"/>
          <w:color w:val="000000"/>
          <w:sz w:val="24"/>
          <w:szCs w:val="21"/>
        </w:rPr>
        <w:t>抽取检验样品或备用样品不足最小销售包装的整数</w:t>
      </w:r>
      <w:proofErr w:type="gramStart"/>
      <w:r w:rsidRPr="008B0D8C">
        <w:rPr>
          <w:rFonts w:ascii="宋体" w:hAnsi="宋体" w:hint="eastAsia"/>
          <w:color w:val="000000"/>
          <w:sz w:val="24"/>
          <w:szCs w:val="21"/>
        </w:rPr>
        <w:t>倍</w:t>
      </w:r>
      <w:proofErr w:type="gramEnd"/>
      <w:r w:rsidRPr="008B0D8C">
        <w:rPr>
          <w:rFonts w:ascii="宋体" w:hAnsi="宋体" w:hint="eastAsia"/>
          <w:color w:val="000000"/>
          <w:sz w:val="24"/>
          <w:szCs w:val="21"/>
        </w:rPr>
        <w:t>时，抽取最小销售包装的整数</w:t>
      </w:r>
      <w:proofErr w:type="gramStart"/>
      <w:r w:rsidRPr="008B0D8C">
        <w:rPr>
          <w:rFonts w:ascii="宋体" w:hAnsi="宋体" w:hint="eastAsia"/>
          <w:color w:val="000000"/>
          <w:sz w:val="24"/>
          <w:szCs w:val="21"/>
        </w:rPr>
        <w:t>倍</w:t>
      </w:r>
      <w:proofErr w:type="gramEnd"/>
      <w:r w:rsidRPr="008B0D8C">
        <w:rPr>
          <w:rFonts w:ascii="宋体" w:hAnsi="宋体" w:hint="eastAsia"/>
          <w:color w:val="000000"/>
          <w:sz w:val="24"/>
          <w:szCs w:val="21"/>
        </w:rPr>
        <w:t>，不破坏最小销售包装。</w:t>
      </w:r>
    </w:p>
    <w:p w14:paraId="70E62A63" w14:textId="77777777" w:rsidR="00D03F9F" w:rsidRPr="008B0D8C" w:rsidRDefault="00D9704D">
      <w:pPr>
        <w:spacing w:line="460" w:lineRule="exact"/>
        <w:rPr>
          <w:rFonts w:ascii="黑体" w:eastAsia="黑体" w:hAnsi="黑体" w:cs="Calibri"/>
          <w:color w:val="000000"/>
          <w:sz w:val="24"/>
          <w:szCs w:val="21"/>
        </w:rPr>
      </w:pPr>
      <w:r w:rsidRPr="008B0D8C">
        <w:rPr>
          <w:rFonts w:ascii="黑体" w:eastAsia="黑体" w:hAnsi="黑体" w:cs="Calibri"/>
          <w:color w:val="000000"/>
          <w:sz w:val="24"/>
          <w:szCs w:val="21"/>
        </w:rPr>
        <w:t xml:space="preserve">2 </w:t>
      </w:r>
      <w:r w:rsidRPr="008B0D8C">
        <w:rPr>
          <w:rFonts w:ascii="黑体" w:eastAsia="黑体" w:hAnsi="黑体" w:cs="Calibri" w:hint="eastAsia"/>
          <w:color w:val="000000"/>
          <w:sz w:val="24"/>
          <w:szCs w:val="21"/>
        </w:rPr>
        <w:t>检验项目和依据</w:t>
      </w:r>
    </w:p>
    <w:p w14:paraId="48F517DE" w14:textId="77777777" w:rsidR="00D03F9F" w:rsidRPr="008B0D8C" w:rsidRDefault="00D9704D">
      <w:pPr>
        <w:snapToGrid w:val="0"/>
        <w:spacing w:line="440" w:lineRule="exact"/>
        <w:jc w:val="center"/>
        <w:rPr>
          <w:rFonts w:ascii="宋体" w:hAnsi="宋体"/>
          <w:color w:val="000000"/>
          <w:sz w:val="24"/>
          <w:szCs w:val="21"/>
        </w:rPr>
      </w:pPr>
      <w:r w:rsidRPr="008B0D8C">
        <w:rPr>
          <w:rFonts w:ascii="宋体" w:hAnsi="宋体" w:hint="eastAsia"/>
          <w:color w:val="000000"/>
          <w:sz w:val="24"/>
          <w:szCs w:val="21"/>
        </w:rPr>
        <w:t>表1 校服产品检验项目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546"/>
        <w:gridCol w:w="1659"/>
        <w:gridCol w:w="1972"/>
        <w:gridCol w:w="2074"/>
        <w:gridCol w:w="2178"/>
      </w:tblGrid>
      <w:tr w:rsidR="00D03F9F" w:rsidRPr="008B0D8C" w14:paraId="24683724" w14:textId="77777777" w:rsidTr="00455063">
        <w:trPr>
          <w:trHeight w:val="397"/>
        </w:trPr>
        <w:tc>
          <w:tcPr>
            <w:tcW w:w="290" w:type="pct"/>
            <w:vAlign w:val="center"/>
          </w:tcPr>
          <w:p w14:paraId="7DA17BE2" w14:textId="77777777" w:rsidR="00D03F9F" w:rsidRPr="008B0D8C" w:rsidRDefault="00D9704D">
            <w:pPr>
              <w:jc w:val="center"/>
              <w:rPr>
                <w:rFonts w:ascii="宋体" w:hAnsi="宋体" w:cs="Calibri"/>
                <w:color w:val="000000"/>
                <w:szCs w:val="21"/>
              </w:rPr>
            </w:pPr>
            <w:r w:rsidRPr="008B0D8C">
              <w:rPr>
                <w:rFonts w:ascii="宋体" w:hAnsi="宋体" w:cs="Calibri"/>
                <w:color w:val="000000"/>
                <w:szCs w:val="21"/>
              </w:rPr>
              <w:t>序号</w:t>
            </w:r>
          </w:p>
        </w:tc>
        <w:tc>
          <w:tcPr>
            <w:tcW w:w="1232" w:type="pct"/>
            <w:gridSpan w:val="2"/>
            <w:vAlign w:val="center"/>
          </w:tcPr>
          <w:p w14:paraId="371A7DF2" w14:textId="77777777" w:rsidR="00D03F9F" w:rsidRPr="008B0D8C" w:rsidRDefault="00D9704D">
            <w:pPr>
              <w:jc w:val="center"/>
              <w:rPr>
                <w:rFonts w:ascii="宋体" w:hAnsi="宋体" w:cs="Calibri"/>
                <w:color w:val="000000"/>
                <w:szCs w:val="21"/>
              </w:rPr>
            </w:pPr>
            <w:r w:rsidRPr="008B0D8C">
              <w:rPr>
                <w:rFonts w:ascii="宋体" w:hAnsi="宋体" w:cs="Calibri"/>
                <w:color w:val="000000"/>
                <w:szCs w:val="21"/>
              </w:rPr>
              <w:t>检</w:t>
            </w:r>
            <w:r w:rsidRPr="008B0D8C">
              <w:rPr>
                <w:rFonts w:ascii="宋体" w:hAnsi="宋体" w:cs="Calibri" w:hint="eastAsia"/>
                <w:color w:val="000000"/>
                <w:szCs w:val="21"/>
              </w:rPr>
              <w:t>验</w:t>
            </w:r>
            <w:r w:rsidRPr="008B0D8C">
              <w:rPr>
                <w:rFonts w:ascii="宋体" w:hAnsi="宋体" w:cs="Calibri"/>
                <w:color w:val="000000"/>
                <w:szCs w:val="21"/>
              </w:rPr>
              <w:t>项目</w:t>
            </w:r>
          </w:p>
        </w:tc>
        <w:tc>
          <w:tcPr>
            <w:tcW w:w="1102" w:type="pct"/>
            <w:vAlign w:val="center"/>
          </w:tcPr>
          <w:p w14:paraId="0E5E75AC" w14:textId="77777777" w:rsidR="00D03F9F" w:rsidRPr="008B0D8C" w:rsidRDefault="00D9704D">
            <w:pPr>
              <w:jc w:val="center"/>
              <w:rPr>
                <w:rFonts w:ascii="宋体" w:hAnsi="宋体" w:cs="Calibri"/>
                <w:color w:val="000000"/>
                <w:szCs w:val="21"/>
              </w:rPr>
            </w:pPr>
            <w:r w:rsidRPr="008B0D8C">
              <w:rPr>
                <w:rFonts w:ascii="宋体" w:hAnsi="宋体" w:cs="Calibri" w:hint="eastAsia"/>
                <w:color w:val="000000"/>
                <w:szCs w:val="21"/>
              </w:rPr>
              <w:t>检验方法</w:t>
            </w:r>
          </w:p>
        </w:tc>
        <w:tc>
          <w:tcPr>
            <w:tcW w:w="1159" w:type="pct"/>
            <w:vAlign w:val="center"/>
          </w:tcPr>
          <w:p w14:paraId="58D50945" w14:textId="77777777" w:rsidR="00D03F9F" w:rsidRPr="008B0D8C" w:rsidRDefault="00D9704D">
            <w:pPr>
              <w:jc w:val="center"/>
              <w:rPr>
                <w:rFonts w:ascii="宋体" w:hAnsi="宋体" w:cs="Calibri"/>
                <w:color w:val="000000"/>
                <w:szCs w:val="21"/>
              </w:rPr>
            </w:pPr>
            <w:r w:rsidRPr="008B0D8C">
              <w:rPr>
                <w:rFonts w:ascii="宋体" w:hAnsi="宋体" w:cs="Calibri" w:hint="eastAsia"/>
                <w:color w:val="000000"/>
                <w:szCs w:val="21"/>
              </w:rPr>
              <w:t>强制性质量要求</w:t>
            </w:r>
          </w:p>
        </w:tc>
        <w:tc>
          <w:tcPr>
            <w:tcW w:w="1217" w:type="pct"/>
            <w:vAlign w:val="center"/>
          </w:tcPr>
          <w:p w14:paraId="7FD18856" w14:textId="77777777" w:rsidR="00D03F9F" w:rsidRPr="008B0D8C" w:rsidRDefault="00D9704D">
            <w:pPr>
              <w:jc w:val="center"/>
              <w:rPr>
                <w:rFonts w:ascii="宋体" w:hAnsi="宋体" w:cs="Calibri"/>
                <w:color w:val="000000"/>
                <w:szCs w:val="21"/>
              </w:rPr>
            </w:pPr>
            <w:r w:rsidRPr="008B0D8C">
              <w:rPr>
                <w:rFonts w:ascii="宋体" w:hAnsi="宋体" w:cs="Calibri" w:hint="eastAsia"/>
                <w:color w:val="000000"/>
                <w:szCs w:val="21"/>
              </w:rPr>
              <w:t>推荐性质量要求</w:t>
            </w:r>
          </w:p>
        </w:tc>
      </w:tr>
      <w:tr w:rsidR="00D03F9F" w:rsidRPr="008B0D8C" w14:paraId="0B2E7D9A" w14:textId="77777777" w:rsidTr="00455063">
        <w:trPr>
          <w:trHeight w:val="397"/>
        </w:trPr>
        <w:tc>
          <w:tcPr>
            <w:tcW w:w="290" w:type="pct"/>
            <w:vAlign w:val="center"/>
          </w:tcPr>
          <w:p w14:paraId="4D182922" w14:textId="77777777" w:rsidR="00D03F9F" w:rsidRPr="008B0D8C" w:rsidRDefault="00D9704D">
            <w:pPr>
              <w:jc w:val="center"/>
              <w:rPr>
                <w:rFonts w:ascii="宋体" w:hAnsi="宋体" w:cs="Calibri"/>
                <w:color w:val="000000"/>
                <w:szCs w:val="21"/>
              </w:rPr>
            </w:pPr>
            <w:r w:rsidRPr="008B0D8C">
              <w:rPr>
                <w:rFonts w:ascii="宋体" w:hAnsi="宋体" w:cs="Calibri"/>
                <w:color w:val="000000"/>
                <w:szCs w:val="21"/>
              </w:rPr>
              <w:t>1</w:t>
            </w:r>
          </w:p>
        </w:tc>
        <w:tc>
          <w:tcPr>
            <w:tcW w:w="1232" w:type="pct"/>
            <w:gridSpan w:val="2"/>
            <w:vAlign w:val="center"/>
          </w:tcPr>
          <w:p w14:paraId="32EEDB03"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甲醛含量</w:t>
            </w:r>
          </w:p>
        </w:tc>
        <w:tc>
          <w:tcPr>
            <w:tcW w:w="1102" w:type="pct"/>
            <w:vAlign w:val="center"/>
          </w:tcPr>
          <w:p w14:paraId="1054DDE1"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GB/T 2912.1</w:t>
            </w:r>
            <w:r w:rsidRPr="008B0D8C">
              <w:rPr>
                <w:rFonts w:ascii="宋体" w:hAnsi="宋体" w:hint="eastAsia"/>
                <w:color w:val="000000"/>
                <w:szCs w:val="21"/>
              </w:rPr>
              <w:t>-2009</w:t>
            </w:r>
          </w:p>
        </w:tc>
        <w:tc>
          <w:tcPr>
            <w:tcW w:w="1159" w:type="pct"/>
            <w:vAlign w:val="center"/>
          </w:tcPr>
          <w:p w14:paraId="22D0C7C6"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GB/T 31888</w:t>
            </w:r>
            <w:r w:rsidRPr="008B0D8C">
              <w:rPr>
                <w:rFonts w:ascii="宋体" w:hAnsi="宋体" w:hint="eastAsia"/>
                <w:color w:val="000000"/>
                <w:szCs w:val="21"/>
              </w:rPr>
              <w:t>-2015/4.2</w:t>
            </w:r>
          </w:p>
          <w:p w14:paraId="3E8CB1E6"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w:t>
            </w:r>
            <w:r w:rsidRPr="008B0D8C">
              <w:rPr>
                <w:rFonts w:ascii="宋体" w:hAnsi="宋体"/>
                <w:color w:val="000000"/>
                <w:szCs w:val="21"/>
              </w:rPr>
              <w:t>GB 18401</w:t>
            </w:r>
            <w:r w:rsidRPr="008B0D8C">
              <w:rPr>
                <w:rFonts w:ascii="宋体" w:hAnsi="宋体" w:hint="eastAsia"/>
                <w:color w:val="000000"/>
                <w:szCs w:val="21"/>
              </w:rPr>
              <w:t>-2010/5.1)</w:t>
            </w:r>
          </w:p>
        </w:tc>
        <w:tc>
          <w:tcPr>
            <w:tcW w:w="1217" w:type="pct"/>
            <w:vAlign w:val="center"/>
          </w:tcPr>
          <w:p w14:paraId="36919C85" w14:textId="77777777" w:rsidR="00D03F9F" w:rsidRPr="008B0D8C" w:rsidRDefault="00D9704D">
            <w:pPr>
              <w:jc w:val="center"/>
              <w:rPr>
                <w:rFonts w:ascii="宋体" w:hAnsi="宋体" w:cs="Calibri"/>
                <w:color w:val="000000"/>
                <w:szCs w:val="21"/>
              </w:rPr>
            </w:pPr>
            <w:r w:rsidRPr="008B0D8C">
              <w:rPr>
                <w:rFonts w:ascii="宋体" w:hAnsi="宋体" w:cs="Calibri" w:hint="eastAsia"/>
                <w:color w:val="000000"/>
                <w:szCs w:val="21"/>
              </w:rPr>
              <w:t>/</w:t>
            </w:r>
          </w:p>
        </w:tc>
      </w:tr>
      <w:tr w:rsidR="00D03F9F" w:rsidRPr="008B0D8C" w14:paraId="084F2900" w14:textId="77777777" w:rsidTr="00455063">
        <w:trPr>
          <w:trHeight w:val="397"/>
        </w:trPr>
        <w:tc>
          <w:tcPr>
            <w:tcW w:w="290" w:type="pct"/>
            <w:vAlign w:val="center"/>
          </w:tcPr>
          <w:p w14:paraId="119523E9" w14:textId="77777777" w:rsidR="00D03F9F" w:rsidRPr="008B0D8C" w:rsidRDefault="00D9704D">
            <w:pPr>
              <w:jc w:val="center"/>
              <w:rPr>
                <w:rFonts w:ascii="宋体" w:hAnsi="宋体" w:cs="Calibri"/>
                <w:color w:val="000000"/>
                <w:szCs w:val="21"/>
              </w:rPr>
            </w:pPr>
            <w:r w:rsidRPr="008B0D8C">
              <w:rPr>
                <w:rFonts w:ascii="宋体" w:hAnsi="宋体" w:cs="Calibri"/>
                <w:color w:val="000000"/>
                <w:szCs w:val="21"/>
              </w:rPr>
              <w:t>2</w:t>
            </w:r>
          </w:p>
        </w:tc>
        <w:tc>
          <w:tcPr>
            <w:tcW w:w="1232" w:type="pct"/>
            <w:gridSpan w:val="2"/>
            <w:vAlign w:val="center"/>
          </w:tcPr>
          <w:p w14:paraId="218F6681"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 xml:space="preserve">pH </w:t>
            </w:r>
            <w:r w:rsidRPr="008B0D8C">
              <w:rPr>
                <w:rFonts w:ascii="宋体" w:hAnsi="宋体" w:hint="eastAsia"/>
                <w:color w:val="000000"/>
                <w:szCs w:val="21"/>
              </w:rPr>
              <w:t>值</w:t>
            </w:r>
          </w:p>
        </w:tc>
        <w:tc>
          <w:tcPr>
            <w:tcW w:w="1102" w:type="pct"/>
            <w:vAlign w:val="center"/>
          </w:tcPr>
          <w:p w14:paraId="155C39EF"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GB/T 7573</w:t>
            </w:r>
            <w:r w:rsidRPr="008B0D8C">
              <w:rPr>
                <w:rFonts w:ascii="宋体" w:hAnsi="宋体" w:hint="eastAsia"/>
                <w:color w:val="000000"/>
                <w:szCs w:val="21"/>
              </w:rPr>
              <w:t>-2009</w:t>
            </w:r>
          </w:p>
        </w:tc>
        <w:tc>
          <w:tcPr>
            <w:tcW w:w="1159" w:type="pct"/>
            <w:vAlign w:val="center"/>
          </w:tcPr>
          <w:p w14:paraId="0E273BDA"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GB/T 31888</w:t>
            </w:r>
            <w:r w:rsidRPr="008B0D8C">
              <w:rPr>
                <w:rFonts w:ascii="宋体" w:hAnsi="宋体" w:hint="eastAsia"/>
                <w:color w:val="000000"/>
                <w:szCs w:val="21"/>
              </w:rPr>
              <w:t>-2015/4.2</w:t>
            </w:r>
          </w:p>
          <w:p w14:paraId="122FCC40"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w:t>
            </w:r>
            <w:r w:rsidRPr="008B0D8C">
              <w:rPr>
                <w:rFonts w:ascii="宋体" w:hAnsi="宋体"/>
                <w:color w:val="000000"/>
                <w:szCs w:val="21"/>
              </w:rPr>
              <w:t>GB 18401</w:t>
            </w:r>
            <w:r w:rsidRPr="008B0D8C">
              <w:rPr>
                <w:rFonts w:ascii="宋体" w:hAnsi="宋体" w:hint="eastAsia"/>
                <w:color w:val="000000"/>
                <w:szCs w:val="21"/>
              </w:rPr>
              <w:t>-2010/5.1)</w:t>
            </w:r>
          </w:p>
        </w:tc>
        <w:tc>
          <w:tcPr>
            <w:tcW w:w="1217" w:type="pct"/>
            <w:vAlign w:val="center"/>
          </w:tcPr>
          <w:p w14:paraId="4EBB739D"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w:t>
            </w:r>
          </w:p>
        </w:tc>
      </w:tr>
      <w:tr w:rsidR="00D03F9F" w:rsidRPr="008B0D8C" w14:paraId="5BC94F44" w14:textId="77777777" w:rsidTr="00455063">
        <w:trPr>
          <w:trHeight w:val="397"/>
        </w:trPr>
        <w:tc>
          <w:tcPr>
            <w:tcW w:w="290" w:type="pct"/>
          </w:tcPr>
          <w:p w14:paraId="5FE4AC1B"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3</w:t>
            </w:r>
          </w:p>
        </w:tc>
        <w:tc>
          <w:tcPr>
            <w:tcW w:w="1232" w:type="pct"/>
            <w:gridSpan w:val="2"/>
            <w:vAlign w:val="center"/>
          </w:tcPr>
          <w:p w14:paraId="62AB701B"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可分解致癌芳香</w:t>
            </w:r>
            <w:proofErr w:type="gramStart"/>
            <w:r w:rsidRPr="008B0D8C">
              <w:rPr>
                <w:rFonts w:ascii="宋体" w:hAnsi="宋体" w:hint="eastAsia"/>
                <w:color w:val="000000"/>
                <w:szCs w:val="21"/>
              </w:rPr>
              <w:t>胺</w:t>
            </w:r>
            <w:proofErr w:type="gramEnd"/>
            <w:r w:rsidRPr="008B0D8C">
              <w:rPr>
                <w:rFonts w:ascii="宋体" w:hAnsi="宋体" w:hint="eastAsia"/>
                <w:color w:val="000000"/>
                <w:szCs w:val="21"/>
              </w:rPr>
              <w:t>染料</w:t>
            </w:r>
          </w:p>
        </w:tc>
        <w:tc>
          <w:tcPr>
            <w:tcW w:w="1102" w:type="pct"/>
            <w:vAlign w:val="center"/>
          </w:tcPr>
          <w:p w14:paraId="65F8B604"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GB/T 17592</w:t>
            </w:r>
            <w:r w:rsidRPr="008B0D8C">
              <w:rPr>
                <w:rFonts w:ascii="宋体" w:hAnsi="宋体" w:hint="eastAsia"/>
                <w:color w:val="000000"/>
                <w:szCs w:val="21"/>
              </w:rPr>
              <w:t>-2011</w:t>
            </w:r>
          </w:p>
          <w:p w14:paraId="116B9B1C"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和</w:t>
            </w:r>
            <w:r w:rsidRPr="008B0D8C">
              <w:rPr>
                <w:rFonts w:ascii="宋体" w:hAnsi="宋体"/>
                <w:color w:val="000000"/>
                <w:szCs w:val="21"/>
              </w:rPr>
              <w:t>GB/T 23344</w:t>
            </w:r>
            <w:r w:rsidRPr="008B0D8C">
              <w:rPr>
                <w:rFonts w:ascii="宋体" w:hAnsi="宋体" w:hint="eastAsia"/>
                <w:color w:val="000000"/>
                <w:szCs w:val="21"/>
              </w:rPr>
              <w:t>-2009</w:t>
            </w:r>
          </w:p>
        </w:tc>
        <w:tc>
          <w:tcPr>
            <w:tcW w:w="1159" w:type="pct"/>
            <w:vAlign w:val="center"/>
          </w:tcPr>
          <w:p w14:paraId="682A4AF9"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GB/T 31888</w:t>
            </w:r>
            <w:r w:rsidRPr="008B0D8C">
              <w:rPr>
                <w:rFonts w:ascii="宋体" w:hAnsi="宋体" w:hint="eastAsia"/>
                <w:color w:val="000000"/>
                <w:szCs w:val="21"/>
              </w:rPr>
              <w:t>-2015/4.2</w:t>
            </w:r>
          </w:p>
          <w:p w14:paraId="398B2F70"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w:t>
            </w:r>
            <w:r w:rsidRPr="008B0D8C">
              <w:rPr>
                <w:rFonts w:ascii="宋体" w:hAnsi="宋体"/>
                <w:color w:val="000000"/>
                <w:szCs w:val="21"/>
              </w:rPr>
              <w:t>GB 18401</w:t>
            </w:r>
            <w:r w:rsidRPr="008B0D8C">
              <w:rPr>
                <w:rFonts w:ascii="宋体" w:hAnsi="宋体" w:hint="eastAsia"/>
                <w:color w:val="000000"/>
                <w:szCs w:val="21"/>
              </w:rPr>
              <w:t>-2010/5.1)</w:t>
            </w:r>
          </w:p>
        </w:tc>
        <w:tc>
          <w:tcPr>
            <w:tcW w:w="1217" w:type="pct"/>
          </w:tcPr>
          <w:p w14:paraId="2BA7B4A1" w14:textId="77777777" w:rsidR="00D03F9F" w:rsidRPr="008B0D8C" w:rsidRDefault="00D9704D">
            <w:pPr>
              <w:jc w:val="center"/>
            </w:pPr>
            <w:r w:rsidRPr="008B0D8C">
              <w:rPr>
                <w:rFonts w:ascii="宋体" w:hAnsi="宋体"/>
                <w:color w:val="000000"/>
                <w:szCs w:val="21"/>
              </w:rPr>
              <w:t>/</w:t>
            </w:r>
          </w:p>
        </w:tc>
      </w:tr>
      <w:tr w:rsidR="00D03F9F" w:rsidRPr="008B0D8C" w14:paraId="1FCA3115" w14:textId="77777777" w:rsidTr="00455063">
        <w:trPr>
          <w:trHeight w:val="397"/>
        </w:trPr>
        <w:tc>
          <w:tcPr>
            <w:tcW w:w="290" w:type="pct"/>
            <w:vAlign w:val="center"/>
          </w:tcPr>
          <w:p w14:paraId="54F2C82E"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4</w:t>
            </w:r>
          </w:p>
        </w:tc>
        <w:tc>
          <w:tcPr>
            <w:tcW w:w="305" w:type="pct"/>
            <w:vMerge w:val="restart"/>
            <w:vAlign w:val="center"/>
          </w:tcPr>
          <w:p w14:paraId="00F67CCF"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染色牢度</w:t>
            </w:r>
          </w:p>
          <w:p w14:paraId="0B1EBA7D" w14:textId="77777777" w:rsidR="00D03F9F" w:rsidRPr="008B0D8C" w:rsidRDefault="00D03F9F">
            <w:pPr>
              <w:snapToGrid w:val="0"/>
              <w:spacing w:line="440" w:lineRule="exact"/>
              <w:jc w:val="center"/>
              <w:rPr>
                <w:rFonts w:ascii="宋体" w:hAnsi="宋体"/>
                <w:color w:val="000000"/>
                <w:szCs w:val="21"/>
              </w:rPr>
            </w:pPr>
          </w:p>
        </w:tc>
        <w:tc>
          <w:tcPr>
            <w:tcW w:w="927" w:type="pct"/>
            <w:vAlign w:val="center"/>
          </w:tcPr>
          <w:p w14:paraId="34E5041C"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耐水（变色、沾色）</w:t>
            </w:r>
          </w:p>
        </w:tc>
        <w:tc>
          <w:tcPr>
            <w:tcW w:w="1102" w:type="pct"/>
            <w:vAlign w:val="center"/>
          </w:tcPr>
          <w:p w14:paraId="50DB7C14"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GB/T 5713</w:t>
            </w:r>
            <w:r w:rsidRPr="008B0D8C">
              <w:rPr>
                <w:rFonts w:ascii="宋体" w:hAnsi="宋体" w:hint="eastAsia"/>
                <w:color w:val="000000"/>
                <w:szCs w:val="21"/>
              </w:rPr>
              <w:t>-2013</w:t>
            </w:r>
          </w:p>
        </w:tc>
        <w:tc>
          <w:tcPr>
            <w:tcW w:w="1159" w:type="pct"/>
            <w:vAlign w:val="center"/>
          </w:tcPr>
          <w:p w14:paraId="0F33DB8E"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w:t>
            </w:r>
          </w:p>
        </w:tc>
        <w:tc>
          <w:tcPr>
            <w:tcW w:w="1217" w:type="pct"/>
            <w:vAlign w:val="center"/>
          </w:tcPr>
          <w:p w14:paraId="537A8EEE" w14:textId="77777777" w:rsidR="00D03F9F" w:rsidRPr="008B0D8C" w:rsidRDefault="00D9704D">
            <w:pPr>
              <w:jc w:val="center"/>
              <w:rPr>
                <w:rFonts w:ascii="宋体" w:hAnsi="宋体"/>
                <w:color w:val="000000"/>
                <w:szCs w:val="21"/>
              </w:rPr>
            </w:pPr>
            <w:r w:rsidRPr="008B0D8C">
              <w:rPr>
                <w:rFonts w:ascii="宋体" w:hAnsi="宋体"/>
                <w:color w:val="000000"/>
                <w:szCs w:val="21"/>
              </w:rPr>
              <w:t>GB/T 31888</w:t>
            </w:r>
            <w:r w:rsidRPr="008B0D8C">
              <w:rPr>
                <w:rFonts w:ascii="宋体" w:hAnsi="宋体" w:hint="eastAsia"/>
                <w:color w:val="000000"/>
                <w:szCs w:val="21"/>
              </w:rPr>
              <w:t>-2015/4.2</w:t>
            </w:r>
          </w:p>
        </w:tc>
      </w:tr>
      <w:tr w:rsidR="00D03F9F" w:rsidRPr="008B0D8C" w14:paraId="71C53116" w14:textId="77777777" w:rsidTr="00455063">
        <w:trPr>
          <w:trHeight w:val="397"/>
        </w:trPr>
        <w:tc>
          <w:tcPr>
            <w:tcW w:w="290" w:type="pct"/>
            <w:vAlign w:val="center"/>
          </w:tcPr>
          <w:p w14:paraId="2AC9A655"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5</w:t>
            </w:r>
          </w:p>
        </w:tc>
        <w:tc>
          <w:tcPr>
            <w:tcW w:w="305" w:type="pct"/>
            <w:vMerge/>
            <w:vAlign w:val="center"/>
          </w:tcPr>
          <w:p w14:paraId="14FECB18" w14:textId="77777777" w:rsidR="00D03F9F" w:rsidRPr="008B0D8C" w:rsidRDefault="00D03F9F">
            <w:pPr>
              <w:snapToGrid w:val="0"/>
              <w:spacing w:line="440" w:lineRule="exact"/>
              <w:jc w:val="center"/>
              <w:rPr>
                <w:rFonts w:ascii="宋体" w:hAnsi="宋体"/>
                <w:color w:val="000000"/>
                <w:szCs w:val="21"/>
              </w:rPr>
            </w:pPr>
          </w:p>
        </w:tc>
        <w:tc>
          <w:tcPr>
            <w:tcW w:w="927" w:type="pct"/>
            <w:vAlign w:val="center"/>
          </w:tcPr>
          <w:p w14:paraId="0DC224C0"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耐汗渍(变色、</w:t>
            </w:r>
            <w:proofErr w:type="gramStart"/>
            <w:r w:rsidRPr="008B0D8C">
              <w:rPr>
                <w:rFonts w:ascii="宋体" w:hAnsi="宋体" w:hint="eastAsia"/>
                <w:color w:val="000000"/>
                <w:szCs w:val="21"/>
              </w:rPr>
              <w:t>沾色</w:t>
            </w:r>
            <w:proofErr w:type="gramEnd"/>
            <w:r w:rsidRPr="008B0D8C">
              <w:rPr>
                <w:rFonts w:ascii="宋体" w:hAnsi="宋体" w:hint="eastAsia"/>
                <w:color w:val="000000"/>
                <w:szCs w:val="21"/>
              </w:rPr>
              <w:t>)</w:t>
            </w:r>
          </w:p>
        </w:tc>
        <w:tc>
          <w:tcPr>
            <w:tcW w:w="1102" w:type="pct"/>
            <w:vAlign w:val="center"/>
          </w:tcPr>
          <w:p w14:paraId="6C0882BC"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GB/T 3922</w:t>
            </w:r>
            <w:r w:rsidRPr="008B0D8C">
              <w:rPr>
                <w:rFonts w:ascii="宋体" w:hAnsi="宋体" w:hint="eastAsia"/>
                <w:color w:val="000000"/>
                <w:szCs w:val="21"/>
              </w:rPr>
              <w:t>-2013</w:t>
            </w:r>
          </w:p>
        </w:tc>
        <w:tc>
          <w:tcPr>
            <w:tcW w:w="1159" w:type="pct"/>
            <w:vAlign w:val="center"/>
          </w:tcPr>
          <w:p w14:paraId="1D8C4DDA"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w:t>
            </w:r>
          </w:p>
        </w:tc>
        <w:tc>
          <w:tcPr>
            <w:tcW w:w="1217" w:type="pct"/>
            <w:vAlign w:val="center"/>
          </w:tcPr>
          <w:p w14:paraId="2A9358DF" w14:textId="77777777" w:rsidR="00D03F9F" w:rsidRPr="008B0D8C" w:rsidRDefault="00D9704D">
            <w:pPr>
              <w:jc w:val="center"/>
            </w:pPr>
            <w:r w:rsidRPr="008B0D8C">
              <w:rPr>
                <w:rFonts w:ascii="宋体" w:hAnsi="宋体"/>
                <w:color w:val="000000"/>
                <w:szCs w:val="21"/>
              </w:rPr>
              <w:t>GB/T 31888</w:t>
            </w:r>
            <w:r w:rsidRPr="008B0D8C">
              <w:rPr>
                <w:rFonts w:ascii="宋体" w:hAnsi="宋体" w:hint="eastAsia"/>
                <w:color w:val="000000"/>
                <w:szCs w:val="21"/>
              </w:rPr>
              <w:t>-2015/4.2</w:t>
            </w:r>
          </w:p>
        </w:tc>
      </w:tr>
      <w:tr w:rsidR="00D03F9F" w:rsidRPr="008B0D8C" w14:paraId="2567E375" w14:textId="77777777" w:rsidTr="00455063">
        <w:trPr>
          <w:trHeight w:val="397"/>
        </w:trPr>
        <w:tc>
          <w:tcPr>
            <w:tcW w:w="290" w:type="pct"/>
            <w:vAlign w:val="center"/>
          </w:tcPr>
          <w:p w14:paraId="34F8FD2C"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6</w:t>
            </w:r>
          </w:p>
        </w:tc>
        <w:tc>
          <w:tcPr>
            <w:tcW w:w="305" w:type="pct"/>
            <w:vMerge/>
            <w:vAlign w:val="center"/>
          </w:tcPr>
          <w:p w14:paraId="4F155547" w14:textId="77777777" w:rsidR="00D03F9F" w:rsidRPr="008B0D8C" w:rsidRDefault="00D03F9F">
            <w:pPr>
              <w:snapToGrid w:val="0"/>
              <w:spacing w:line="440" w:lineRule="exact"/>
              <w:jc w:val="center"/>
              <w:rPr>
                <w:rFonts w:ascii="宋体" w:hAnsi="宋体"/>
                <w:color w:val="000000"/>
                <w:szCs w:val="21"/>
              </w:rPr>
            </w:pPr>
          </w:p>
        </w:tc>
        <w:tc>
          <w:tcPr>
            <w:tcW w:w="927" w:type="pct"/>
            <w:vAlign w:val="center"/>
          </w:tcPr>
          <w:p w14:paraId="00756BE6"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耐摩擦（干</w:t>
            </w:r>
            <w:r w:rsidRPr="008B0D8C">
              <w:rPr>
                <w:rFonts w:ascii="宋体" w:hAnsi="宋体" w:hint="eastAsia"/>
                <w:color w:val="000000"/>
                <w:szCs w:val="21"/>
              </w:rPr>
              <w:lastRenderedPageBreak/>
              <w:t>摩）</w:t>
            </w:r>
          </w:p>
        </w:tc>
        <w:tc>
          <w:tcPr>
            <w:tcW w:w="1102" w:type="pct"/>
            <w:vAlign w:val="center"/>
          </w:tcPr>
          <w:p w14:paraId="33B907A2"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lastRenderedPageBreak/>
              <w:t>GB/T 3920</w:t>
            </w:r>
            <w:r w:rsidRPr="008B0D8C">
              <w:rPr>
                <w:rFonts w:ascii="宋体" w:hAnsi="宋体" w:hint="eastAsia"/>
                <w:color w:val="000000"/>
                <w:szCs w:val="21"/>
              </w:rPr>
              <w:t>-2008</w:t>
            </w:r>
          </w:p>
        </w:tc>
        <w:tc>
          <w:tcPr>
            <w:tcW w:w="1159" w:type="pct"/>
            <w:vAlign w:val="center"/>
          </w:tcPr>
          <w:p w14:paraId="5C66AAB7"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w:t>
            </w:r>
          </w:p>
        </w:tc>
        <w:tc>
          <w:tcPr>
            <w:tcW w:w="1217" w:type="pct"/>
            <w:vAlign w:val="center"/>
          </w:tcPr>
          <w:p w14:paraId="69B02427" w14:textId="77777777" w:rsidR="00D03F9F" w:rsidRPr="008B0D8C" w:rsidRDefault="00D9704D">
            <w:pPr>
              <w:jc w:val="center"/>
              <w:rPr>
                <w:rFonts w:ascii="宋体" w:hAnsi="宋体"/>
                <w:color w:val="000000"/>
                <w:szCs w:val="21"/>
              </w:rPr>
            </w:pPr>
            <w:r w:rsidRPr="008B0D8C">
              <w:rPr>
                <w:rFonts w:ascii="宋体" w:hAnsi="宋体"/>
                <w:color w:val="000000"/>
                <w:szCs w:val="21"/>
              </w:rPr>
              <w:t>GB/T 31888</w:t>
            </w:r>
            <w:r w:rsidRPr="008B0D8C">
              <w:rPr>
                <w:rFonts w:ascii="宋体" w:hAnsi="宋体" w:hint="eastAsia"/>
                <w:color w:val="000000"/>
                <w:szCs w:val="21"/>
              </w:rPr>
              <w:t>-2015/4.2</w:t>
            </w:r>
          </w:p>
        </w:tc>
      </w:tr>
      <w:tr w:rsidR="00D03F9F" w:rsidRPr="008B0D8C" w14:paraId="7F9E807F" w14:textId="77777777" w:rsidTr="00455063">
        <w:trPr>
          <w:trHeight w:val="397"/>
        </w:trPr>
        <w:tc>
          <w:tcPr>
            <w:tcW w:w="290" w:type="pct"/>
            <w:vAlign w:val="center"/>
          </w:tcPr>
          <w:p w14:paraId="1D8DB993"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7</w:t>
            </w:r>
          </w:p>
        </w:tc>
        <w:tc>
          <w:tcPr>
            <w:tcW w:w="305" w:type="pct"/>
            <w:vMerge/>
            <w:vAlign w:val="center"/>
          </w:tcPr>
          <w:p w14:paraId="61150D79" w14:textId="77777777" w:rsidR="00D03F9F" w:rsidRPr="008B0D8C" w:rsidRDefault="00D03F9F">
            <w:pPr>
              <w:snapToGrid w:val="0"/>
              <w:spacing w:line="440" w:lineRule="exact"/>
              <w:jc w:val="center"/>
              <w:rPr>
                <w:rFonts w:ascii="宋体" w:hAnsi="宋体"/>
                <w:color w:val="000000"/>
                <w:szCs w:val="21"/>
              </w:rPr>
            </w:pPr>
          </w:p>
        </w:tc>
        <w:tc>
          <w:tcPr>
            <w:tcW w:w="927" w:type="pct"/>
            <w:vAlign w:val="center"/>
          </w:tcPr>
          <w:p w14:paraId="7FB2C953"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耐摩擦（湿摩）</w:t>
            </w:r>
          </w:p>
        </w:tc>
        <w:tc>
          <w:tcPr>
            <w:tcW w:w="1102" w:type="pct"/>
            <w:vAlign w:val="center"/>
          </w:tcPr>
          <w:p w14:paraId="08E2645A"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GB/T 3920</w:t>
            </w:r>
            <w:r w:rsidRPr="008B0D8C">
              <w:rPr>
                <w:rFonts w:ascii="宋体" w:hAnsi="宋体" w:hint="eastAsia"/>
                <w:color w:val="000000"/>
                <w:szCs w:val="21"/>
              </w:rPr>
              <w:t>-2008</w:t>
            </w:r>
          </w:p>
        </w:tc>
        <w:tc>
          <w:tcPr>
            <w:tcW w:w="1159" w:type="pct"/>
            <w:vAlign w:val="center"/>
          </w:tcPr>
          <w:p w14:paraId="70307316"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w:t>
            </w:r>
          </w:p>
        </w:tc>
        <w:tc>
          <w:tcPr>
            <w:tcW w:w="1217" w:type="pct"/>
            <w:vAlign w:val="center"/>
          </w:tcPr>
          <w:p w14:paraId="0DBBFB25" w14:textId="77777777" w:rsidR="00D03F9F" w:rsidRPr="008B0D8C" w:rsidRDefault="00D9704D">
            <w:pPr>
              <w:jc w:val="center"/>
              <w:rPr>
                <w:rFonts w:ascii="宋体" w:hAnsi="宋体"/>
                <w:color w:val="000000"/>
                <w:szCs w:val="21"/>
              </w:rPr>
            </w:pPr>
            <w:r w:rsidRPr="008B0D8C">
              <w:rPr>
                <w:rFonts w:ascii="宋体" w:hAnsi="宋体"/>
                <w:color w:val="000000"/>
                <w:szCs w:val="21"/>
              </w:rPr>
              <w:t>GB/T 31888</w:t>
            </w:r>
            <w:r w:rsidRPr="008B0D8C">
              <w:rPr>
                <w:rFonts w:ascii="宋体" w:hAnsi="宋体" w:hint="eastAsia"/>
                <w:color w:val="000000"/>
                <w:szCs w:val="21"/>
              </w:rPr>
              <w:t>-2015/4.2</w:t>
            </w:r>
          </w:p>
        </w:tc>
      </w:tr>
      <w:tr w:rsidR="00D03F9F" w:rsidRPr="008B0D8C" w14:paraId="2043E900" w14:textId="77777777" w:rsidTr="00455063">
        <w:trPr>
          <w:trHeight w:val="397"/>
        </w:trPr>
        <w:tc>
          <w:tcPr>
            <w:tcW w:w="290" w:type="pct"/>
            <w:vAlign w:val="center"/>
          </w:tcPr>
          <w:p w14:paraId="7EB481F7"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8</w:t>
            </w:r>
          </w:p>
        </w:tc>
        <w:tc>
          <w:tcPr>
            <w:tcW w:w="305" w:type="pct"/>
            <w:vMerge/>
            <w:vAlign w:val="center"/>
          </w:tcPr>
          <w:p w14:paraId="6DEAEE6B" w14:textId="77777777" w:rsidR="00D03F9F" w:rsidRPr="008B0D8C" w:rsidRDefault="00D03F9F">
            <w:pPr>
              <w:snapToGrid w:val="0"/>
              <w:spacing w:line="440" w:lineRule="exact"/>
              <w:jc w:val="center"/>
              <w:rPr>
                <w:rFonts w:ascii="宋体" w:hAnsi="宋体"/>
                <w:color w:val="000000"/>
                <w:szCs w:val="21"/>
              </w:rPr>
            </w:pPr>
          </w:p>
        </w:tc>
        <w:tc>
          <w:tcPr>
            <w:tcW w:w="927" w:type="pct"/>
            <w:vAlign w:val="center"/>
          </w:tcPr>
          <w:p w14:paraId="68C96B4A" w14:textId="3DF3DDD8" w:rsidR="00D03F9F" w:rsidRPr="008B0D8C" w:rsidRDefault="00D9704D">
            <w:pPr>
              <w:snapToGrid w:val="0"/>
              <w:spacing w:line="440" w:lineRule="exact"/>
              <w:jc w:val="center"/>
              <w:rPr>
                <w:rFonts w:ascii="宋体" w:hAnsi="宋体"/>
                <w:szCs w:val="21"/>
              </w:rPr>
            </w:pPr>
            <w:r w:rsidRPr="008B0D8C">
              <w:rPr>
                <w:rFonts w:ascii="宋体" w:hAnsi="宋体" w:hint="eastAsia"/>
                <w:szCs w:val="21"/>
              </w:rPr>
              <w:t>耐光</w:t>
            </w:r>
          </w:p>
        </w:tc>
        <w:tc>
          <w:tcPr>
            <w:tcW w:w="1102" w:type="pct"/>
            <w:vAlign w:val="center"/>
          </w:tcPr>
          <w:p w14:paraId="1225EFCB"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GB/T 8427</w:t>
            </w:r>
            <w:r w:rsidRPr="008B0D8C">
              <w:rPr>
                <w:rFonts w:ascii="宋体" w:hAnsi="宋体" w:hint="eastAsia"/>
                <w:color w:val="000000"/>
                <w:szCs w:val="21"/>
              </w:rPr>
              <w:t>-2008</w:t>
            </w:r>
          </w:p>
        </w:tc>
        <w:tc>
          <w:tcPr>
            <w:tcW w:w="1159" w:type="pct"/>
            <w:vAlign w:val="center"/>
          </w:tcPr>
          <w:p w14:paraId="546D0687"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w:t>
            </w:r>
          </w:p>
        </w:tc>
        <w:tc>
          <w:tcPr>
            <w:tcW w:w="1217" w:type="pct"/>
            <w:vAlign w:val="center"/>
          </w:tcPr>
          <w:p w14:paraId="75A04354" w14:textId="77777777" w:rsidR="00D03F9F" w:rsidRPr="008B0D8C" w:rsidRDefault="00D9704D">
            <w:pPr>
              <w:jc w:val="center"/>
              <w:rPr>
                <w:rFonts w:ascii="宋体" w:hAnsi="宋体"/>
                <w:color w:val="000000"/>
                <w:szCs w:val="21"/>
              </w:rPr>
            </w:pPr>
            <w:r w:rsidRPr="008B0D8C">
              <w:rPr>
                <w:rFonts w:ascii="宋体" w:hAnsi="宋体"/>
                <w:color w:val="000000"/>
                <w:szCs w:val="21"/>
              </w:rPr>
              <w:t>GB/T 31888</w:t>
            </w:r>
            <w:r w:rsidRPr="008B0D8C">
              <w:rPr>
                <w:rFonts w:ascii="宋体" w:hAnsi="宋体" w:hint="eastAsia"/>
                <w:color w:val="000000"/>
                <w:szCs w:val="21"/>
              </w:rPr>
              <w:t>-2015/4.2</w:t>
            </w:r>
          </w:p>
        </w:tc>
      </w:tr>
      <w:tr w:rsidR="00D03F9F" w:rsidRPr="008B0D8C" w14:paraId="5105C737" w14:textId="77777777" w:rsidTr="00455063">
        <w:trPr>
          <w:trHeight w:val="397"/>
        </w:trPr>
        <w:tc>
          <w:tcPr>
            <w:tcW w:w="290" w:type="pct"/>
            <w:vAlign w:val="center"/>
          </w:tcPr>
          <w:p w14:paraId="684E65A9"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9</w:t>
            </w:r>
          </w:p>
        </w:tc>
        <w:tc>
          <w:tcPr>
            <w:tcW w:w="305" w:type="pct"/>
            <w:vMerge/>
            <w:vAlign w:val="center"/>
          </w:tcPr>
          <w:p w14:paraId="229EFB3C" w14:textId="77777777" w:rsidR="00D03F9F" w:rsidRPr="008B0D8C" w:rsidRDefault="00D03F9F">
            <w:pPr>
              <w:snapToGrid w:val="0"/>
              <w:spacing w:line="440" w:lineRule="exact"/>
              <w:jc w:val="center"/>
              <w:rPr>
                <w:rFonts w:ascii="宋体" w:hAnsi="宋体"/>
                <w:color w:val="000000"/>
                <w:szCs w:val="21"/>
              </w:rPr>
            </w:pPr>
          </w:p>
        </w:tc>
        <w:tc>
          <w:tcPr>
            <w:tcW w:w="927" w:type="pct"/>
            <w:vAlign w:val="center"/>
          </w:tcPr>
          <w:p w14:paraId="4818E36B" w14:textId="4F926AAE" w:rsidR="00D03F9F" w:rsidRPr="008B0D8C" w:rsidRDefault="00D9704D">
            <w:pPr>
              <w:snapToGrid w:val="0"/>
              <w:spacing w:line="440" w:lineRule="exact"/>
              <w:jc w:val="center"/>
              <w:rPr>
                <w:rFonts w:ascii="宋体" w:hAnsi="宋体"/>
                <w:szCs w:val="21"/>
              </w:rPr>
            </w:pPr>
            <w:r w:rsidRPr="008B0D8C">
              <w:rPr>
                <w:rFonts w:ascii="宋体" w:hAnsi="宋体" w:hint="eastAsia"/>
                <w:szCs w:val="21"/>
              </w:rPr>
              <w:t>耐光汗复合</w:t>
            </w:r>
          </w:p>
        </w:tc>
        <w:tc>
          <w:tcPr>
            <w:tcW w:w="1102" w:type="pct"/>
            <w:vAlign w:val="center"/>
          </w:tcPr>
          <w:p w14:paraId="7DD969AB"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GB/T 14576</w:t>
            </w:r>
            <w:r w:rsidRPr="008B0D8C">
              <w:rPr>
                <w:rFonts w:ascii="宋体" w:hAnsi="宋体" w:hint="eastAsia"/>
                <w:color w:val="000000"/>
                <w:szCs w:val="21"/>
              </w:rPr>
              <w:t>-2009</w:t>
            </w:r>
          </w:p>
        </w:tc>
        <w:tc>
          <w:tcPr>
            <w:tcW w:w="1159" w:type="pct"/>
            <w:vAlign w:val="center"/>
          </w:tcPr>
          <w:p w14:paraId="18B7B13F"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w:t>
            </w:r>
          </w:p>
        </w:tc>
        <w:tc>
          <w:tcPr>
            <w:tcW w:w="1217" w:type="pct"/>
            <w:vAlign w:val="center"/>
          </w:tcPr>
          <w:p w14:paraId="5A17758F" w14:textId="77777777" w:rsidR="00D03F9F" w:rsidRPr="008B0D8C" w:rsidRDefault="00D9704D">
            <w:pPr>
              <w:jc w:val="center"/>
              <w:rPr>
                <w:rFonts w:ascii="宋体" w:hAnsi="宋体"/>
                <w:color w:val="000000"/>
                <w:szCs w:val="21"/>
              </w:rPr>
            </w:pPr>
            <w:r w:rsidRPr="008B0D8C">
              <w:rPr>
                <w:rFonts w:ascii="宋体" w:hAnsi="宋体"/>
                <w:color w:val="000000"/>
                <w:szCs w:val="21"/>
              </w:rPr>
              <w:t>GB/T 31888</w:t>
            </w:r>
            <w:r w:rsidRPr="008B0D8C">
              <w:rPr>
                <w:rFonts w:ascii="宋体" w:hAnsi="宋体" w:hint="eastAsia"/>
                <w:color w:val="000000"/>
                <w:szCs w:val="21"/>
              </w:rPr>
              <w:t>-2015/4.2</w:t>
            </w:r>
          </w:p>
        </w:tc>
      </w:tr>
      <w:tr w:rsidR="00D03F9F" w:rsidRPr="008B0D8C" w14:paraId="6268DC9C" w14:textId="77777777" w:rsidTr="00455063">
        <w:trPr>
          <w:trHeight w:val="397"/>
        </w:trPr>
        <w:tc>
          <w:tcPr>
            <w:tcW w:w="290" w:type="pct"/>
            <w:vAlign w:val="center"/>
          </w:tcPr>
          <w:p w14:paraId="65B861C5"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10</w:t>
            </w:r>
          </w:p>
        </w:tc>
        <w:tc>
          <w:tcPr>
            <w:tcW w:w="305" w:type="pct"/>
            <w:vMerge/>
            <w:vAlign w:val="center"/>
          </w:tcPr>
          <w:p w14:paraId="6D8BA5C5" w14:textId="77777777" w:rsidR="00D03F9F" w:rsidRPr="008B0D8C" w:rsidRDefault="00D03F9F">
            <w:pPr>
              <w:snapToGrid w:val="0"/>
              <w:spacing w:line="440" w:lineRule="exact"/>
              <w:jc w:val="center"/>
              <w:rPr>
                <w:rFonts w:ascii="宋体" w:hAnsi="宋体"/>
                <w:color w:val="000000"/>
                <w:szCs w:val="21"/>
              </w:rPr>
            </w:pPr>
          </w:p>
        </w:tc>
        <w:tc>
          <w:tcPr>
            <w:tcW w:w="927" w:type="pct"/>
            <w:vAlign w:val="center"/>
          </w:tcPr>
          <w:p w14:paraId="2163634A" w14:textId="77777777" w:rsidR="00D03F9F" w:rsidRPr="008B0D8C" w:rsidRDefault="00D9704D">
            <w:pPr>
              <w:snapToGrid w:val="0"/>
              <w:spacing w:line="440" w:lineRule="exact"/>
              <w:jc w:val="center"/>
              <w:rPr>
                <w:rFonts w:ascii="宋体" w:hAnsi="宋体"/>
                <w:szCs w:val="21"/>
              </w:rPr>
            </w:pPr>
            <w:r w:rsidRPr="008B0D8C">
              <w:rPr>
                <w:rFonts w:ascii="宋体" w:hAnsi="宋体" w:hint="eastAsia"/>
                <w:szCs w:val="21"/>
              </w:rPr>
              <w:t>耐皂洗</w:t>
            </w:r>
            <w:r w:rsidRPr="008B0D8C">
              <w:rPr>
                <w:rFonts w:ascii="宋体" w:hAnsi="宋体" w:hint="eastAsia"/>
                <w:color w:val="000000"/>
                <w:szCs w:val="21"/>
              </w:rPr>
              <w:t>(变色、</w:t>
            </w:r>
            <w:proofErr w:type="gramStart"/>
            <w:r w:rsidRPr="008B0D8C">
              <w:rPr>
                <w:rFonts w:ascii="宋体" w:hAnsi="宋体" w:hint="eastAsia"/>
                <w:color w:val="000000"/>
                <w:szCs w:val="21"/>
              </w:rPr>
              <w:t>沾色</w:t>
            </w:r>
            <w:proofErr w:type="gramEnd"/>
            <w:r w:rsidRPr="008B0D8C">
              <w:rPr>
                <w:rFonts w:ascii="宋体" w:hAnsi="宋体" w:hint="eastAsia"/>
                <w:color w:val="000000"/>
                <w:szCs w:val="21"/>
              </w:rPr>
              <w:t>)</w:t>
            </w:r>
          </w:p>
        </w:tc>
        <w:tc>
          <w:tcPr>
            <w:tcW w:w="1102" w:type="pct"/>
            <w:vAlign w:val="center"/>
          </w:tcPr>
          <w:p w14:paraId="7CE4D6EF"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GB/T 3921</w:t>
            </w:r>
            <w:r w:rsidRPr="008B0D8C">
              <w:rPr>
                <w:rFonts w:ascii="宋体" w:hAnsi="宋体" w:hint="eastAsia"/>
                <w:color w:val="000000"/>
                <w:szCs w:val="21"/>
              </w:rPr>
              <w:t>-2008</w:t>
            </w:r>
          </w:p>
        </w:tc>
        <w:tc>
          <w:tcPr>
            <w:tcW w:w="1159" w:type="pct"/>
            <w:vAlign w:val="center"/>
          </w:tcPr>
          <w:p w14:paraId="721692D8"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w:t>
            </w:r>
          </w:p>
        </w:tc>
        <w:tc>
          <w:tcPr>
            <w:tcW w:w="1217" w:type="pct"/>
            <w:vAlign w:val="center"/>
          </w:tcPr>
          <w:p w14:paraId="670C6AC4" w14:textId="77777777" w:rsidR="00D03F9F" w:rsidRPr="008B0D8C" w:rsidRDefault="00D9704D">
            <w:pPr>
              <w:jc w:val="center"/>
              <w:rPr>
                <w:rFonts w:ascii="宋体" w:hAnsi="宋体"/>
                <w:color w:val="000000"/>
                <w:szCs w:val="21"/>
              </w:rPr>
            </w:pPr>
            <w:r w:rsidRPr="008B0D8C">
              <w:rPr>
                <w:rFonts w:ascii="宋体" w:hAnsi="宋体"/>
                <w:color w:val="000000"/>
                <w:szCs w:val="21"/>
              </w:rPr>
              <w:t>GB/T 31888</w:t>
            </w:r>
            <w:r w:rsidRPr="008B0D8C">
              <w:rPr>
                <w:rFonts w:ascii="宋体" w:hAnsi="宋体" w:hint="eastAsia"/>
                <w:color w:val="000000"/>
                <w:szCs w:val="21"/>
              </w:rPr>
              <w:t>-2015/4.2</w:t>
            </w:r>
          </w:p>
        </w:tc>
      </w:tr>
      <w:tr w:rsidR="00D03F9F" w:rsidRPr="008B0D8C" w14:paraId="68CF5F60" w14:textId="77777777" w:rsidTr="00455063">
        <w:trPr>
          <w:trHeight w:val="397"/>
        </w:trPr>
        <w:tc>
          <w:tcPr>
            <w:tcW w:w="290" w:type="pct"/>
          </w:tcPr>
          <w:p w14:paraId="6BE42CBA"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11</w:t>
            </w:r>
          </w:p>
        </w:tc>
        <w:tc>
          <w:tcPr>
            <w:tcW w:w="1232" w:type="pct"/>
            <w:gridSpan w:val="2"/>
            <w:vAlign w:val="center"/>
          </w:tcPr>
          <w:p w14:paraId="2B94D687" w14:textId="3F136C6E" w:rsidR="00D03F9F" w:rsidRPr="008B0D8C" w:rsidRDefault="00D9704D">
            <w:pPr>
              <w:pStyle w:val="Default"/>
              <w:jc w:val="center"/>
              <w:rPr>
                <w:rFonts w:ascii="宋体" w:eastAsia="宋体" w:hAnsi="宋体" w:cs="Times New Roman"/>
                <w:kern w:val="2"/>
                <w:sz w:val="21"/>
                <w:szCs w:val="21"/>
              </w:rPr>
            </w:pPr>
            <w:r w:rsidRPr="008B0D8C">
              <w:rPr>
                <w:rFonts w:ascii="宋体" w:eastAsia="宋体" w:hAnsi="宋体" w:cs="Times New Roman" w:hint="eastAsia"/>
                <w:kern w:val="2"/>
                <w:sz w:val="21"/>
                <w:szCs w:val="21"/>
              </w:rPr>
              <w:t>起球</w:t>
            </w:r>
          </w:p>
        </w:tc>
        <w:tc>
          <w:tcPr>
            <w:tcW w:w="1102" w:type="pct"/>
            <w:vAlign w:val="center"/>
          </w:tcPr>
          <w:p w14:paraId="07F6D5BC"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GB/T 4802.1</w:t>
            </w:r>
            <w:r w:rsidRPr="008B0D8C">
              <w:rPr>
                <w:rFonts w:ascii="宋体" w:hAnsi="宋体" w:hint="eastAsia"/>
                <w:color w:val="000000"/>
                <w:szCs w:val="21"/>
              </w:rPr>
              <w:t>-2008</w:t>
            </w:r>
          </w:p>
          <w:p w14:paraId="237234DC"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GB/T 4802.3</w:t>
            </w:r>
            <w:r w:rsidRPr="008B0D8C">
              <w:rPr>
                <w:rFonts w:ascii="宋体" w:hAnsi="宋体" w:hint="eastAsia"/>
                <w:color w:val="000000"/>
                <w:szCs w:val="21"/>
              </w:rPr>
              <w:t>-2008</w:t>
            </w:r>
          </w:p>
        </w:tc>
        <w:tc>
          <w:tcPr>
            <w:tcW w:w="1159" w:type="pct"/>
            <w:vAlign w:val="center"/>
          </w:tcPr>
          <w:p w14:paraId="6F62B229" w14:textId="77777777" w:rsidR="00D03F9F" w:rsidRPr="008B0D8C" w:rsidRDefault="00D9704D">
            <w:pPr>
              <w:snapToGrid w:val="0"/>
              <w:jc w:val="center"/>
              <w:rPr>
                <w:rFonts w:ascii="宋体"/>
                <w:color w:val="000000"/>
                <w:szCs w:val="21"/>
              </w:rPr>
            </w:pPr>
            <w:r w:rsidRPr="008B0D8C">
              <w:rPr>
                <w:rFonts w:ascii="宋体" w:hAnsi="宋体"/>
                <w:color w:val="000000"/>
                <w:szCs w:val="21"/>
              </w:rPr>
              <w:t>/</w:t>
            </w:r>
          </w:p>
        </w:tc>
        <w:tc>
          <w:tcPr>
            <w:tcW w:w="1217" w:type="pct"/>
            <w:vAlign w:val="center"/>
          </w:tcPr>
          <w:p w14:paraId="3859D1B8"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GB/T 31888</w:t>
            </w:r>
            <w:r w:rsidRPr="008B0D8C">
              <w:rPr>
                <w:rFonts w:ascii="宋体" w:hAnsi="宋体" w:hint="eastAsia"/>
                <w:color w:val="000000"/>
                <w:szCs w:val="21"/>
              </w:rPr>
              <w:t>-2015/4.2</w:t>
            </w:r>
          </w:p>
        </w:tc>
      </w:tr>
      <w:tr w:rsidR="00D03F9F" w:rsidRPr="008B0D8C" w14:paraId="322289ED" w14:textId="77777777" w:rsidTr="00455063">
        <w:trPr>
          <w:trHeight w:val="397"/>
        </w:trPr>
        <w:tc>
          <w:tcPr>
            <w:tcW w:w="290" w:type="pct"/>
          </w:tcPr>
          <w:p w14:paraId="768AD66A"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12</w:t>
            </w:r>
          </w:p>
        </w:tc>
        <w:tc>
          <w:tcPr>
            <w:tcW w:w="1232" w:type="pct"/>
            <w:gridSpan w:val="2"/>
            <w:vAlign w:val="center"/>
          </w:tcPr>
          <w:p w14:paraId="475099F7"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纤维含量</w:t>
            </w:r>
          </w:p>
        </w:tc>
        <w:tc>
          <w:tcPr>
            <w:tcW w:w="1102" w:type="pct"/>
            <w:vAlign w:val="center"/>
          </w:tcPr>
          <w:p w14:paraId="7A2F8380"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FZ/T 01057-2007（适用标准</w:t>
            </w:r>
            <w:r w:rsidRPr="008B0D8C">
              <w:rPr>
                <w:rFonts w:ascii="宋体" w:hAnsi="宋体" w:hint="eastAsia"/>
                <w:color w:val="000000"/>
                <w:szCs w:val="21"/>
              </w:rPr>
              <w:t>）</w:t>
            </w:r>
          </w:p>
          <w:p w14:paraId="0BD4BF7D"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GB/T 2910-2009(适用标准</w:t>
            </w:r>
            <w:r w:rsidRPr="008B0D8C">
              <w:rPr>
                <w:rFonts w:ascii="宋体" w:hAnsi="宋体" w:hint="eastAsia"/>
                <w:color w:val="000000"/>
                <w:szCs w:val="21"/>
              </w:rPr>
              <w:t>）</w:t>
            </w:r>
          </w:p>
          <w:p w14:paraId="49DE6889" w14:textId="3280750C" w:rsidR="00D03F9F" w:rsidRPr="008B0D8C" w:rsidRDefault="00D03F9F">
            <w:pPr>
              <w:snapToGrid w:val="0"/>
              <w:spacing w:line="440" w:lineRule="exact"/>
              <w:jc w:val="center"/>
              <w:rPr>
                <w:rFonts w:ascii="宋体" w:hAnsi="宋体"/>
                <w:color w:val="000000"/>
                <w:szCs w:val="21"/>
              </w:rPr>
            </w:pPr>
          </w:p>
        </w:tc>
        <w:tc>
          <w:tcPr>
            <w:tcW w:w="1159" w:type="pct"/>
            <w:vAlign w:val="center"/>
          </w:tcPr>
          <w:p w14:paraId="745D3AD7" w14:textId="77777777" w:rsidR="00D03F9F" w:rsidRPr="008B0D8C" w:rsidRDefault="00D9704D">
            <w:pPr>
              <w:snapToGrid w:val="0"/>
              <w:jc w:val="center"/>
              <w:rPr>
                <w:rFonts w:ascii="宋体"/>
                <w:color w:val="000000"/>
                <w:szCs w:val="21"/>
              </w:rPr>
            </w:pPr>
            <w:r w:rsidRPr="008B0D8C">
              <w:rPr>
                <w:rFonts w:ascii="宋体" w:hAnsi="宋体"/>
                <w:color w:val="000000"/>
                <w:szCs w:val="21"/>
              </w:rPr>
              <w:t>/</w:t>
            </w:r>
          </w:p>
        </w:tc>
        <w:tc>
          <w:tcPr>
            <w:tcW w:w="1217" w:type="pct"/>
            <w:vAlign w:val="center"/>
          </w:tcPr>
          <w:p w14:paraId="37A73999"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GB/T</w:t>
            </w:r>
            <w:r w:rsidRPr="008B0D8C">
              <w:rPr>
                <w:rFonts w:ascii="宋体" w:hAnsi="宋体" w:hint="eastAsia"/>
                <w:color w:val="000000"/>
                <w:szCs w:val="21"/>
              </w:rPr>
              <w:t xml:space="preserve"> </w:t>
            </w:r>
            <w:r w:rsidRPr="008B0D8C">
              <w:rPr>
                <w:rFonts w:ascii="宋体" w:hAnsi="宋体"/>
                <w:color w:val="000000"/>
                <w:szCs w:val="21"/>
              </w:rPr>
              <w:t>31888</w:t>
            </w:r>
            <w:r w:rsidRPr="008B0D8C">
              <w:rPr>
                <w:rFonts w:ascii="宋体" w:hAnsi="宋体" w:hint="eastAsia"/>
                <w:color w:val="000000"/>
                <w:szCs w:val="21"/>
              </w:rPr>
              <w:t>-2015/4.2</w:t>
            </w:r>
          </w:p>
          <w:p w14:paraId="25598736"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w:t>
            </w:r>
            <w:r w:rsidRPr="008B0D8C">
              <w:rPr>
                <w:rFonts w:ascii="宋体" w:hAnsi="宋体"/>
                <w:color w:val="000000"/>
                <w:szCs w:val="21"/>
              </w:rPr>
              <w:t>GB/T</w:t>
            </w:r>
            <w:r w:rsidRPr="008B0D8C">
              <w:rPr>
                <w:rFonts w:ascii="宋体" w:hAnsi="宋体" w:hint="eastAsia"/>
                <w:color w:val="000000"/>
                <w:szCs w:val="21"/>
              </w:rPr>
              <w:t xml:space="preserve"> </w:t>
            </w:r>
            <w:r w:rsidRPr="008B0D8C">
              <w:rPr>
                <w:rFonts w:ascii="宋体" w:hAnsi="宋体"/>
                <w:color w:val="000000"/>
                <w:szCs w:val="21"/>
              </w:rPr>
              <w:t>29862</w:t>
            </w:r>
            <w:r w:rsidRPr="008B0D8C">
              <w:rPr>
                <w:rFonts w:ascii="宋体" w:hAnsi="宋体" w:hint="eastAsia"/>
                <w:color w:val="000000"/>
                <w:szCs w:val="21"/>
              </w:rPr>
              <w:t>-2013)</w:t>
            </w:r>
          </w:p>
          <w:p w14:paraId="76A4FA48" w14:textId="637E6A40" w:rsidR="00D03F9F" w:rsidRPr="008B0D8C" w:rsidRDefault="00D03F9F">
            <w:pPr>
              <w:snapToGrid w:val="0"/>
              <w:spacing w:line="440" w:lineRule="exact"/>
              <w:jc w:val="center"/>
              <w:rPr>
                <w:rFonts w:ascii="宋体" w:hAnsi="宋体"/>
                <w:color w:val="000000"/>
                <w:szCs w:val="21"/>
              </w:rPr>
            </w:pPr>
          </w:p>
        </w:tc>
      </w:tr>
      <w:tr w:rsidR="00D03F9F" w:rsidRPr="008B0D8C" w14:paraId="690ED9E4" w14:textId="77777777" w:rsidTr="00455063">
        <w:trPr>
          <w:trHeight w:val="397"/>
        </w:trPr>
        <w:tc>
          <w:tcPr>
            <w:tcW w:w="290" w:type="pct"/>
          </w:tcPr>
          <w:p w14:paraId="721226FB"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13</w:t>
            </w:r>
          </w:p>
        </w:tc>
        <w:tc>
          <w:tcPr>
            <w:tcW w:w="1232" w:type="pct"/>
            <w:gridSpan w:val="2"/>
            <w:vAlign w:val="center"/>
          </w:tcPr>
          <w:p w14:paraId="3D6E5BE0" w14:textId="77777777" w:rsidR="00D03F9F" w:rsidRPr="008B0D8C" w:rsidRDefault="00D9704D">
            <w:pPr>
              <w:jc w:val="center"/>
              <w:rPr>
                <w:rFonts w:ascii="宋体" w:hAnsi="宋体"/>
                <w:color w:val="000000"/>
                <w:szCs w:val="21"/>
              </w:rPr>
            </w:pPr>
            <w:r w:rsidRPr="008B0D8C">
              <w:rPr>
                <w:rFonts w:ascii="宋体" w:hAnsi="宋体" w:hint="eastAsia"/>
                <w:color w:val="000000"/>
                <w:szCs w:val="21"/>
              </w:rPr>
              <w:t>附件锐利性</w:t>
            </w:r>
          </w:p>
        </w:tc>
        <w:tc>
          <w:tcPr>
            <w:tcW w:w="1102" w:type="pct"/>
            <w:vAlign w:val="center"/>
          </w:tcPr>
          <w:p w14:paraId="4DC78168"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GB/T 31702</w:t>
            </w:r>
            <w:r w:rsidRPr="008B0D8C">
              <w:rPr>
                <w:rFonts w:ascii="宋体" w:hAnsi="宋体" w:hint="eastAsia"/>
                <w:color w:val="000000"/>
                <w:szCs w:val="21"/>
              </w:rPr>
              <w:t>-2015</w:t>
            </w:r>
          </w:p>
        </w:tc>
        <w:tc>
          <w:tcPr>
            <w:tcW w:w="1159" w:type="pct"/>
            <w:vAlign w:val="center"/>
          </w:tcPr>
          <w:p w14:paraId="79BC553C"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GB/T 31888</w:t>
            </w:r>
            <w:r w:rsidRPr="008B0D8C">
              <w:rPr>
                <w:rFonts w:ascii="宋体" w:hAnsi="宋体" w:hint="eastAsia"/>
                <w:color w:val="000000"/>
                <w:szCs w:val="21"/>
              </w:rPr>
              <w:t>-2015/4.2</w:t>
            </w:r>
          </w:p>
          <w:p w14:paraId="491ED290"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w:t>
            </w:r>
            <w:r w:rsidRPr="008B0D8C">
              <w:rPr>
                <w:rFonts w:ascii="宋体" w:hAnsi="宋体"/>
                <w:color w:val="000000"/>
                <w:szCs w:val="21"/>
              </w:rPr>
              <w:t>GB 31701</w:t>
            </w:r>
            <w:r w:rsidRPr="008B0D8C">
              <w:rPr>
                <w:rFonts w:ascii="宋体" w:hAnsi="宋体" w:hint="eastAsia"/>
                <w:color w:val="000000"/>
                <w:szCs w:val="21"/>
              </w:rPr>
              <w:t>-2015/4.4.2)</w:t>
            </w:r>
          </w:p>
        </w:tc>
        <w:tc>
          <w:tcPr>
            <w:tcW w:w="1217" w:type="pct"/>
            <w:vAlign w:val="center"/>
          </w:tcPr>
          <w:p w14:paraId="3E80AA37" w14:textId="77777777" w:rsidR="00D03F9F" w:rsidRPr="008B0D8C" w:rsidRDefault="00D9704D">
            <w:pPr>
              <w:jc w:val="center"/>
            </w:pPr>
            <w:r w:rsidRPr="008B0D8C">
              <w:rPr>
                <w:rFonts w:ascii="宋体" w:hAnsi="宋体"/>
                <w:color w:val="000000"/>
                <w:szCs w:val="21"/>
              </w:rPr>
              <w:t>/</w:t>
            </w:r>
          </w:p>
        </w:tc>
      </w:tr>
      <w:tr w:rsidR="00D03F9F" w:rsidRPr="008B0D8C" w14:paraId="59565D1B" w14:textId="77777777" w:rsidTr="00455063">
        <w:trPr>
          <w:trHeight w:val="397"/>
        </w:trPr>
        <w:tc>
          <w:tcPr>
            <w:tcW w:w="290" w:type="pct"/>
          </w:tcPr>
          <w:p w14:paraId="79C9FED4"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14</w:t>
            </w:r>
          </w:p>
        </w:tc>
        <w:tc>
          <w:tcPr>
            <w:tcW w:w="1232" w:type="pct"/>
            <w:gridSpan w:val="2"/>
            <w:vAlign w:val="center"/>
          </w:tcPr>
          <w:p w14:paraId="554206A5" w14:textId="77777777" w:rsidR="00D03F9F" w:rsidRPr="008B0D8C" w:rsidRDefault="00D9704D">
            <w:pPr>
              <w:jc w:val="center"/>
              <w:rPr>
                <w:rFonts w:ascii="宋体" w:hAnsi="宋体"/>
                <w:color w:val="000000"/>
                <w:szCs w:val="21"/>
              </w:rPr>
            </w:pPr>
            <w:r w:rsidRPr="008B0D8C">
              <w:rPr>
                <w:rFonts w:ascii="宋体" w:hAnsi="宋体" w:hint="eastAsia"/>
                <w:color w:val="000000"/>
                <w:szCs w:val="21"/>
              </w:rPr>
              <w:t>绳带安全</w:t>
            </w:r>
          </w:p>
        </w:tc>
        <w:tc>
          <w:tcPr>
            <w:tcW w:w="1102" w:type="pct"/>
            <w:vAlign w:val="center"/>
          </w:tcPr>
          <w:p w14:paraId="6105DD0D"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GB/T 31888</w:t>
            </w:r>
            <w:r w:rsidRPr="008B0D8C">
              <w:rPr>
                <w:rFonts w:ascii="宋体" w:hAnsi="宋体" w:hint="eastAsia"/>
                <w:color w:val="000000"/>
                <w:szCs w:val="21"/>
              </w:rPr>
              <w:t>-2015</w:t>
            </w:r>
            <w:r w:rsidRPr="008B0D8C">
              <w:rPr>
                <w:rFonts w:ascii="宋体" w:hAnsi="宋体"/>
                <w:color w:val="000000"/>
                <w:szCs w:val="21"/>
              </w:rPr>
              <w:t>/5.8</w:t>
            </w:r>
          </w:p>
          <w:p w14:paraId="38FE3841"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或</w:t>
            </w:r>
            <w:r w:rsidRPr="008B0D8C">
              <w:rPr>
                <w:rFonts w:ascii="宋体" w:hAnsi="宋体"/>
                <w:color w:val="000000"/>
                <w:szCs w:val="21"/>
              </w:rPr>
              <w:t>GB 31701-2015/5.7</w:t>
            </w:r>
          </w:p>
        </w:tc>
        <w:tc>
          <w:tcPr>
            <w:tcW w:w="1159" w:type="pct"/>
            <w:vAlign w:val="center"/>
          </w:tcPr>
          <w:p w14:paraId="0BC0EB1C"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GB/T 31888</w:t>
            </w:r>
            <w:r w:rsidRPr="008B0D8C">
              <w:rPr>
                <w:rFonts w:ascii="宋体" w:hAnsi="宋体" w:hint="eastAsia"/>
                <w:color w:val="000000"/>
                <w:szCs w:val="21"/>
              </w:rPr>
              <w:t>-2015/4.2</w:t>
            </w:r>
          </w:p>
          <w:p w14:paraId="03084E51"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w:t>
            </w:r>
            <w:r w:rsidRPr="008B0D8C">
              <w:rPr>
                <w:rFonts w:ascii="宋体" w:hAnsi="宋体"/>
                <w:color w:val="000000"/>
                <w:szCs w:val="21"/>
              </w:rPr>
              <w:t>GB 31701</w:t>
            </w:r>
            <w:r w:rsidRPr="008B0D8C">
              <w:rPr>
                <w:rFonts w:ascii="宋体" w:hAnsi="宋体" w:hint="eastAsia"/>
                <w:color w:val="000000"/>
                <w:szCs w:val="21"/>
              </w:rPr>
              <w:t>-2015/4.4.3)</w:t>
            </w:r>
          </w:p>
        </w:tc>
        <w:tc>
          <w:tcPr>
            <w:tcW w:w="1217" w:type="pct"/>
            <w:vAlign w:val="center"/>
          </w:tcPr>
          <w:p w14:paraId="70B1354A" w14:textId="77777777" w:rsidR="00D03F9F" w:rsidRPr="008B0D8C" w:rsidRDefault="00D9704D">
            <w:pPr>
              <w:jc w:val="center"/>
            </w:pPr>
            <w:r w:rsidRPr="008B0D8C">
              <w:rPr>
                <w:rFonts w:ascii="宋体" w:hAnsi="宋体"/>
                <w:color w:val="000000"/>
                <w:szCs w:val="21"/>
              </w:rPr>
              <w:t>/</w:t>
            </w:r>
          </w:p>
        </w:tc>
      </w:tr>
      <w:tr w:rsidR="00D03F9F" w:rsidRPr="008B0D8C" w14:paraId="1E45A2A2" w14:textId="77777777" w:rsidTr="00455063">
        <w:trPr>
          <w:trHeight w:val="397"/>
        </w:trPr>
        <w:tc>
          <w:tcPr>
            <w:tcW w:w="290" w:type="pct"/>
          </w:tcPr>
          <w:p w14:paraId="613EC413"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15</w:t>
            </w:r>
          </w:p>
        </w:tc>
        <w:tc>
          <w:tcPr>
            <w:tcW w:w="1232" w:type="pct"/>
            <w:gridSpan w:val="2"/>
            <w:vAlign w:val="center"/>
          </w:tcPr>
          <w:p w14:paraId="3FF502FD" w14:textId="77777777" w:rsidR="00D03F9F" w:rsidRPr="008B0D8C" w:rsidRDefault="00D9704D">
            <w:pPr>
              <w:jc w:val="center"/>
              <w:rPr>
                <w:rFonts w:ascii="宋体" w:hAnsi="宋体"/>
                <w:color w:val="000000"/>
                <w:szCs w:val="21"/>
              </w:rPr>
            </w:pPr>
            <w:r w:rsidRPr="008B0D8C">
              <w:rPr>
                <w:rFonts w:ascii="宋体" w:hAnsi="宋体" w:hint="eastAsia"/>
                <w:color w:val="000000"/>
                <w:szCs w:val="21"/>
              </w:rPr>
              <w:t>残留金属针</w:t>
            </w:r>
          </w:p>
        </w:tc>
        <w:tc>
          <w:tcPr>
            <w:tcW w:w="1102" w:type="pct"/>
            <w:vAlign w:val="center"/>
          </w:tcPr>
          <w:p w14:paraId="358087F1"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GB/T 24121</w:t>
            </w:r>
            <w:r w:rsidRPr="008B0D8C">
              <w:rPr>
                <w:rFonts w:ascii="宋体" w:hAnsi="宋体" w:hint="eastAsia"/>
                <w:color w:val="000000"/>
                <w:szCs w:val="21"/>
              </w:rPr>
              <w:t>-2009</w:t>
            </w:r>
          </w:p>
        </w:tc>
        <w:tc>
          <w:tcPr>
            <w:tcW w:w="1159" w:type="pct"/>
            <w:vAlign w:val="center"/>
          </w:tcPr>
          <w:p w14:paraId="1EEBEED6"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color w:val="000000"/>
                <w:szCs w:val="21"/>
              </w:rPr>
              <w:t>GB/T 31888</w:t>
            </w:r>
            <w:r w:rsidRPr="008B0D8C">
              <w:rPr>
                <w:rFonts w:ascii="宋体" w:hAnsi="宋体" w:hint="eastAsia"/>
                <w:color w:val="000000"/>
                <w:szCs w:val="21"/>
              </w:rPr>
              <w:t>-2015/4.2</w:t>
            </w:r>
          </w:p>
          <w:p w14:paraId="5C3649C1" w14:textId="77777777" w:rsidR="00D03F9F" w:rsidRPr="008B0D8C" w:rsidRDefault="00D9704D">
            <w:pPr>
              <w:snapToGrid w:val="0"/>
              <w:spacing w:line="440" w:lineRule="exact"/>
              <w:jc w:val="center"/>
              <w:rPr>
                <w:rFonts w:ascii="宋体" w:hAnsi="宋体"/>
                <w:color w:val="000000"/>
                <w:szCs w:val="21"/>
              </w:rPr>
            </w:pPr>
            <w:r w:rsidRPr="008B0D8C">
              <w:rPr>
                <w:rFonts w:ascii="宋体" w:hAnsi="宋体" w:hint="eastAsia"/>
                <w:color w:val="000000"/>
                <w:szCs w:val="21"/>
              </w:rPr>
              <w:t>(</w:t>
            </w:r>
            <w:r w:rsidRPr="008B0D8C">
              <w:rPr>
                <w:rFonts w:ascii="宋体" w:hAnsi="宋体"/>
                <w:color w:val="000000"/>
                <w:szCs w:val="21"/>
              </w:rPr>
              <w:t>GB 31701</w:t>
            </w:r>
            <w:r w:rsidRPr="008B0D8C">
              <w:rPr>
                <w:rFonts w:ascii="宋体" w:hAnsi="宋体" w:hint="eastAsia"/>
                <w:color w:val="000000"/>
                <w:szCs w:val="21"/>
              </w:rPr>
              <w:t>-2015/4.5.1、4.5.2)</w:t>
            </w:r>
          </w:p>
        </w:tc>
        <w:tc>
          <w:tcPr>
            <w:tcW w:w="1217" w:type="pct"/>
            <w:vAlign w:val="center"/>
          </w:tcPr>
          <w:p w14:paraId="29B84BEE" w14:textId="77777777" w:rsidR="00D03F9F" w:rsidRPr="008B0D8C" w:rsidRDefault="00D9704D">
            <w:pPr>
              <w:jc w:val="center"/>
            </w:pPr>
            <w:r w:rsidRPr="008B0D8C">
              <w:rPr>
                <w:rFonts w:ascii="宋体" w:hAnsi="宋体"/>
                <w:color w:val="000000"/>
                <w:szCs w:val="21"/>
              </w:rPr>
              <w:t>/</w:t>
            </w:r>
          </w:p>
        </w:tc>
      </w:tr>
    </w:tbl>
    <w:p w14:paraId="4C2BA127" w14:textId="77777777" w:rsidR="00D03F9F" w:rsidRPr="008B0D8C" w:rsidRDefault="00D03F9F">
      <w:pPr>
        <w:spacing w:line="460" w:lineRule="exact"/>
        <w:rPr>
          <w:rFonts w:ascii="黑体" w:eastAsia="黑体" w:hAnsi="黑体" w:cs="Calibri"/>
          <w:color w:val="000000"/>
          <w:sz w:val="24"/>
        </w:rPr>
      </w:pPr>
    </w:p>
    <w:p w14:paraId="40D2306E" w14:textId="0546F438" w:rsidR="00D03F9F" w:rsidRPr="008B0D8C" w:rsidRDefault="00D9704D">
      <w:pPr>
        <w:spacing w:line="460" w:lineRule="exact"/>
        <w:rPr>
          <w:rFonts w:ascii="宋体" w:hAnsi="宋体" w:cs="Calibri"/>
          <w:color w:val="000000"/>
          <w:sz w:val="24"/>
        </w:rPr>
      </w:pPr>
      <w:r w:rsidRPr="008B0D8C">
        <w:rPr>
          <w:rFonts w:ascii="黑体" w:eastAsia="黑体" w:hAnsi="黑体" w:cs="Calibri" w:hint="eastAsia"/>
          <w:color w:val="000000"/>
          <w:sz w:val="24"/>
        </w:rPr>
        <w:t>3</w:t>
      </w:r>
      <w:r w:rsidR="00455063">
        <w:rPr>
          <w:rFonts w:ascii="黑体" w:eastAsia="黑体" w:hAnsi="黑体" w:cs="Calibri"/>
          <w:color w:val="000000"/>
          <w:sz w:val="24"/>
        </w:rPr>
        <w:t xml:space="preserve"> </w:t>
      </w:r>
      <w:r w:rsidRPr="008B0D8C">
        <w:rPr>
          <w:rFonts w:ascii="黑体" w:eastAsia="黑体" w:hAnsi="黑体" w:cs="Calibri" w:hint="eastAsia"/>
          <w:color w:val="000000"/>
          <w:sz w:val="24"/>
        </w:rPr>
        <w:t>检验结果判定</w:t>
      </w:r>
    </w:p>
    <w:p w14:paraId="5A98CEF1" w14:textId="0E13B527" w:rsidR="00D03F9F" w:rsidRPr="008B0D8C" w:rsidRDefault="00D9704D">
      <w:pPr>
        <w:snapToGrid w:val="0"/>
        <w:spacing w:line="460" w:lineRule="exact"/>
        <w:rPr>
          <w:rFonts w:ascii="宋体" w:hAnsi="宋体" w:cs="Calibri"/>
          <w:color w:val="000000"/>
          <w:sz w:val="24"/>
        </w:rPr>
      </w:pPr>
      <w:r w:rsidRPr="008B0D8C">
        <w:rPr>
          <w:rFonts w:ascii="宋体" w:hAnsi="宋体" w:cs="Calibri"/>
          <w:color w:val="000000"/>
          <w:sz w:val="24"/>
        </w:rPr>
        <w:lastRenderedPageBreak/>
        <w:t>3.</w:t>
      </w:r>
      <w:r w:rsidRPr="008B0D8C">
        <w:rPr>
          <w:rFonts w:ascii="宋体" w:hAnsi="宋体" w:cs="Calibri" w:hint="eastAsia"/>
          <w:color w:val="000000"/>
          <w:sz w:val="24"/>
        </w:rPr>
        <w:t>1</w:t>
      </w:r>
      <w:r w:rsidR="00455063">
        <w:rPr>
          <w:rFonts w:ascii="宋体" w:hAnsi="宋体" w:cs="Calibri"/>
          <w:color w:val="000000"/>
          <w:sz w:val="24"/>
        </w:rPr>
        <w:t xml:space="preserve"> </w:t>
      </w:r>
      <w:r w:rsidRPr="008B0D8C">
        <w:rPr>
          <w:rFonts w:ascii="宋体" w:hAnsi="宋体" w:cs="Calibri"/>
          <w:color w:val="000000"/>
          <w:sz w:val="24"/>
        </w:rPr>
        <w:t>判定</w:t>
      </w:r>
      <w:r w:rsidRPr="008B0D8C">
        <w:rPr>
          <w:rFonts w:ascii="宋体" w:hAnsi="宋体" w:cs="Calibri" w:hint="eastAsia"/>
          <w:color w:val="000000"/>
          <w:sz w:val="24"/>
        </w:rPr>
        <w:t>规则</w:t>
      </w:r>
    </w:p>
    <w:p w14:paraId="3347CB5E" w14:textId="77777777" w:rsidR="00D03F9F" w:rsidRPr="008B0D8C" w:rsidRDefault="00D9704D">
      <w:pPr>
        <w:snapToGrid w:val="0"/>
        <w:spacing w:line="460" w:lineRule="exact"/>
        <w:rPr>
          <w:rFonts w:ascii="宋体" w:hAnsi="宋体" w:cs="Calibri"/>
          <w:color w:val="000000"/>
          <w:sz w:val="24"/>
        </w:rPr>
      </w:pPr>
      <w:r w:rsidRPr="008B0D8C">
        <w:rPr>
          <w:rFonts w:ascii="宋体" w:hAnsi="宋体" w:cs="Calibri" w:hint="eastAsia"/>
          <w:color w:val="000000"/>
          <w:sz w:val="24"/>
        </w:rPr>
        <w:t>3</w:t>
      </w:r>
      <w:r w:rsidRPr="008B0D8C">
        <w:rPr>
          <w:rFonts w:ascii="宋体" w:hAnsi="宋体" w:cs="Calibri"/>
          <w:color w:val="000000"/>
          <w:sz w:val="24"/>
        </w:rPr>
        <w:t>.1.</w:t>
      </w:r>
      <w:r w:rsidRPr="008B0D8C">
        <w:rPr>
          <w:rFonts w:ascii="宋体" w:hAnsi="宋体" w:cs="Calibri" w:hint="eastAsia"/>
          <w:color w:val="000000"/>
          <w:sz w:val="24"/>
        </w:rPr>
        <w:t>1</w:t>
      </w:r>
      <w:r w:rsidRPr="008B0D8C">
        <w:rPr>
          <w:rFonts w:ascii="宋体" w:hAnsi="宋体" w:cs="Calibri"/>
          <w:color w:val="000000"/>
          <w:sz w:val="24"/>
        </w:rPr>
        <w:t xml:space="preserve"> 若被</w:t>
      </w:r>
      <w:r w:rsidRPr="008B0D8C">
        <w:rPr>
          <w:rFonts w:ascii="宋体" w:hAnsi="宋体" w:cs="Calibri" w:hint="eastAsia"/>
          <w:color w:val="000000"/>
          <w:sz w:val="24"/>
        </w:rPr>
        <w:t>抽查</w:t>
      </w:r>
      <w:r w:rsidRPr="008B0D8C">
        <w:rPr>
          <w:rFonts w:ascii="宋体" w:hAnsi="宋体" w:cs="Calibri"/>
          <w:color w:val="000000"/>
          <w:sz w:val="24"/>
        </w:rPr>
        <w:t>产品明示质量</w:t>
      </w:r>
      <w:r w:rsidRPr="008B0D8C">
        <w:rPr>
          <w:rFonts w:ascii="宋体" w:hAnsi="宋体" w:cs="Calibri" w:hint="eastAsia"/>
          <w:color w:val="000000"/>
          <w:sz w:val="24"/>
        </w:rPr>
        <w:t>状况</w:t>
      </w:r>
      <w:r w:rsidRPr="008B0D8C">
        <w:rPr>
          <w:rFonts w:ascii="宋体" w:hAnsi="宋体" w:cs="Calibri"/>
          <w:color w:val="000000"/>
          <w:sz w:val="24"/>
        </w:rPr>
        <w:t>高于本细则中</w:t>
      </w:r>
      <w:r w:rsidRPr="008B0D8C">
        <w:rPr>
          <w:rFonts w:ascii="宋体" w:hAnsi="宋体" w:cs="Calibri" w:hint="eastAsia"/>
          <w:color w:val="000000"/>
          <w:sz w:val="24"/>
        </w:rPr>
        <w:t>检验</w:t>
      </w:r>
      <w:r w:rsidRPr="008B0D8C">
        <w:rPr>
          <w:rFonts w:ascii="宋体" w:hAnsi="宋体" w:cs="Calibri"/>
          <w:color w:val="000000"/>
          <w:sz w:val="24"/>
        </w:rPr>
        <w:t>项目</w:t>
      </w:r>
      <w:r w:rsidRPr="008B0D8C">
        <w:rPr>
          <w:rFonts w:ascii="宋体" w:hAnsi="宋体" w:cs="Calibri" w:hint="eastAsia"/>
          <w:color w:val="000000"/>
          <w:sz w:val="24"/>
        </w:rPr>
        <w:t>对应的质量</w:t>
      </w:r>
      <w:r w:rsidRPr="008B0D8C">
        <w:rPr>
          <w:rFonts w:ascii="宋体" w:hAnsi="宋体" w:cs="Calibri"/>
          <w:color w:val="000000"/>
          <w:sz w:val="24"/>
        </w:rPr>
        <w:t>要求时，</w:t>
      </w:r>
      <w:r w:rsidRPr="008B0D8C">
        <w:rPr>
          <w:rFonts w:ascii="宋体" w:hAnsi="宋体" w:cs="Calibri" w:hint="eastAsia"/>
          <w:color w:val="000000"/>
          <w:sz w:val="24"/>
        </w:rPr>
        <w:t>按照</w:t>
      </w:r>
      <w:r w:rsidRPr="008B0D8C">
        <w:rPr>
          <w:rFonts w:ascii="宋体" w:hAnsi="宋体" w:cs="Calibri"/>
          <w:color w:val="000000"/>
          <w:sz w:val="24"/>
        </w:rPr>
        <w:t>被</w:t>
      </w:r>
      <w:r w:rsidRPr="008B0D8C">
        <w:rPr>
          <w:rFonts w:ascii="宋体" w:hAnsi="宋体" w:cs="Calibri" w:hint="eastAsia"/>
          <w:color w:val="000000"/>
          <w:sz w:val="24"/>
        </w:rPr>
        <w:t>抽查</w:t>
      </w:r>
      <w:r w:rsidRPr="008B0D8C">
        <w:rPr>
          <w:rFonts w:ascii="宋体" w:hAnsi="宋体" w:cs="Calibri"/>
          <w:color w:val="000000"/>
          <w:sz w:val="24"/>
        </w:rPr>
        <w:t>产品明示的质量要求判定。</w:t>
      </w:r>
    </w:p>
    <w:p w14:paraId="6451AA7D" w14:textId="25196479" w:rsidR="00D03F9F" w:rsidRPr="008B0D8C" w:rsidRDefault="00D9704D">
      <w:pPr>
        <w:snapToGrid w:val="0"/>
        <w:spacing w:line="460" w:lineRule="exact"/>
        <w:rPr>
          <w:rFonts w:ascii="宋体" w:hAnsi="宋体" w:cs="Calibri"/>
          <w:color w:val="000000"/>
          <w:sz w:val="24"/>
        </w:rPr>
      </w:pPr>
      <w:r w:rsidRPr="008B0D8C">
        <w:rPr>
          <w:rFonts w:ascii="宋体" w:hAnsi="宋体" w:cs="Calibri" w:hint="eastAsia"/>
          <w:color w:val="000000"/>
          <w:sz w:val="24"/>
        </w:rPr>
        <w:t>3</w:t>
      </w:r>
      <w:r w:rsidRPr="008B0D8C">
        <w:rPr>
          <w:rFonts w:ascii="宋体" w:hAnsi="宋体" w:cs="Calibri"/>
          <w:color w:val="000000"/>
          <w:sz w:val="24"/>
        </w:rPr>
        <w:t>.1.</w:t>
      </w:r>
      <w:r w:rsidRPr="008B0D8C">
        <w:rPr>
          <w:rFonts w:ascii="宋体" w:hAnsi="宋体" w:cs="Calibri" w:hint="eastAsia"/>
          <w:color w:val="000000"/>
          <w:sz w:val="24"/>
        </w:rPr>
        <w:t>2</w:t>
      </w:r>
      <w:r w:rsidR="00455063">
        <w:rPr>
          <w:rFonts w:ascii="宋体" w:hAnsi="宋体" w:cs="Calibri"/>
          <w:color w:val="000000"/>
          <w:sz w:val="24"/>
        </w:rPr>
        <w:t xml:space="preserve"> </w:t>
      </w:r>
      <w:r w:rsidRPr="008B0D8C">
        <w:rPr>
          <w:rFonts w:ascii="宋体" w:hAnsi="宋体" w:cs="Calibri"/>
          <w:color w:val="000000"/>
          <w:sz w:val="24"/>
        </w:rPr>
        <w:t>若被</w:t>
      </w:r>
      <w:r w:rsidRPr="008B0D8C">
        <w:rPr>
          <w:rFonts w:ascii="宋体" w:hAnsi="宋体" w:cs="Calibri" w:hint="eastAsia"/>
          <w:color w:val="000000"/>
          <w:sz w:val="24"/>
        </w:rPr>
        <w:t>抽查</w:t>
      </w:r>
      <w:r w:rsidRPr="008B0D8C">
        <w:rPr>
          <w:rFonts w:ascii="宋体" w:hAnsi="宋体" w:cs="Calibri"/>
          <w:color w:val="000000"/>
          <w:sz w:val="24"/>
        </w:rPr>
        <w:t>产品明示质量</w:t>
      </w:r>
      <w:r w:rsidRPr="008B0D8C">
        <w:rPr>
          <w:rFonts w:ascii="宋体" w:hAnsi="宋体" w:cs="Calibri" w:hint="eastAsia"/>
          <w:color w:val="000000"/>
          <w:sz w:val="24"/>
        </w:rPr>
        <w:t>状况缺少、低于或包含</w:t>
      </w:r>
      <w:r w:rsidRPr="008B0D8C">
        <w:rPr>
          <w:rFonts w:ascii="宋体" w:hAnsi="宋体" w:cs="Calibri"/>
          <w:color w:val="000000"/>
          <w:sz w:val="24"/>
        </w:rPr>
        <w:t>本细则中</w:t>
      </w:r>
      <w:r w:rsidRPr="008B0D8C">
        <w:rPr>
          <w:rFonts w:ascii="宋体" w:hAnsi="宋体" w:cs="Calibri" w:hint="eastAsia"/>
          <w:color w:val="000000"/>
          <w:sz w:val="24"/>
        </w:rPr>
        <w:t>检验</w:t>
      </w:r>
      <w:r w:rsidRPr="008B0D8C">
        <w:rPr>
          <w:rFonts w:ascii="宋体" w:hAnsi="宋体" w:cs="Calibri"/>
          <w:color w:val="000000"/>
          <w:sz w:val="24"/>
        </w:rPr>
        <w:t>项目</w:t>
      </w:r>
      <w:r w:rsidRPr="008B0D8C">
        <w:rPr>
          <w:rFonts w:ascii="宋体" w:hAnsi="宋体" w:cs="Calibri" w:hint="eastAsia"/>
          <w:color w:val="000000"/>
          <w:sz w:val="24"/>
        </w:rPr>
        <w:t>对应</w:t>
      </w:r>
      <w:r w:rsidRPr="008B0D8C">
        <w:rPr>
          <w:rFonts w:ascii="宋体" w:hAnsi="宋体" w:cs="Calibri"/>
          <w:color w:val="000000"/>
          <w:sz w:val="24"/>
        </w:rPr>
        <w:t>的强制性</w:t>
      </w:r>
      <w:r w:rsidRPr="008B0D8C">
        <w:rPr>
          <w:rFonts w:ascii="宋体" w:hAnsi="宋体" w:cs="Calibri" w:hint="eastAsia"/>
          <w:color w:val="000000"/>
          <w:sz w:val="24"/>
        </w:rPr>
        <w:t>质量</w:t>
      </w:r>
      <w:r w:rsidRPr="008B0D8C">
        <w:rPr>
          <w:rFonts w:ascii="宋体" w:hAnsi="宋体" w:cs="Calibri"/>
          <w:color w:val="000000"/>
          <w:sz w:val="24"/>
        </w:rPr>
        <w:t>要求时，按照强制性</w:t>
      </w:r>
      <w:r w:rsidRPr="008B0D8C">
        <w:rPr>
          <w:rFonts w:ascii="宋体" w:hAnsi="宋体" w:cs="Calibri" w:hint="eastAsia"/>
          <w:color w:val="000000"/>
          <w:sz w:val="24"/>
        </w:rPr>
        <w:t>质量</w:t>
      </w:r>
      <w:r w:rsidRPr="008B0D8C">
        <w:rPr>
          <w:rFonts w:ascii="宋体" w:hAnsi="宋体" w:cs="Calibri"/>
          <w:color w:val="000000"/>
          <w:sz w:val="24"/>
        </w:rPr>
        <w:t>要求判定。</w:t>
      </w:r>
    </w:p>
    <w:p w14:paraId="2C067958" w14:textId="30A32F7D" w:rsidR="00D03F9F" w:rsidRPr="008B0D8C" w:rsidRDefault="00D9704D">
      <w:pPr>
        <w:snapToGrid w:val="0"/>
        <w:spacing w:line="460" w:lineRule="exact"/>
        <w:rPr>
          <w:rFonts w:ascii="宋体" w:hAnsi="宋体" w:cs="Calibri"/>
          <w:color w:val="000000"/>
          <w:sz w:val="24"/>
        </w:rPr>
      </w:pPr>
      <w:r w:rsidRPr="008B0D8C">
        <w:rPr>
          <w:rFonts w:ascii="宋体" w:hAnsi="宋体" w:cs="Calibri" w:hint="eastAsia"/>
          <w:color w:val="000000"/>
          <w:sz w:val="24"/>
        </w:rPr>
        <w:t>3</w:t>
      </w:r>
      <w:r w:rsidRPr="008B0D8C">
        <w:rPr>
          <w:rFonts w:ascii="宋体" w:hAnsi="宋体" w:cs="Calibri"/>
          <w:color w:val="000000"/>
          <w:sz w:val="24"/>
        </w:rPr>
        <w:t>.1.</w:t>
      </w:r>
      <w:r w:rsidRPr="008B0D8C">
        <w:rPr>
          <w:rFonts w:ascii="宋体" w:hAnsi="宋体" w:cs="Calibri" w:hint="eastAsia"/>
          <w:color w:val="000000"/>
          <w:sz w:val="24"/>
        </w:rPr>
        <w:t>3</w:t>
      </w:r>
      <w:r w:rsidR="00455063">
        <w:rPr>
          <w:rFonts w:ascii="宋体" w:hAnsi="宋体" w:cs="Calibri"/>
          <w:color w:val="000000"/>
          <w:sz w:val="24"/>
        </w:rPr>
        <w:t xml:space="preserve"> </w:t>
      </w:r>
      <w:r w:rsidRPr="008B0D8C">
        <w:rPr>
          <w:rFonts w:ascii="宋体" w:hAnsi="宋体" w:cs="Calibri"/>
          <w:color w:val="000000"/>
          <w:sz w:val="24"/>
        </w:rPr>
        <w:t>若被</w:t>
      </w:r>
      <w:r w:rsidRPr="008B0D8C">
        <w:rPr>
          <w:rFonts w:ascii="宋体" w:hAnsi="宋体" w:cs="Calibri" w:hint="eastAsia"/>
          <w:color w:val="000000"/>
          <w:sz w:val="24"/>
        </w:rPr>
        <w:t>抽查</w:t>
      </w:r>
      <w:r w:rsidRPr="008B0D8C">
        <w:rPr>
          <w:rFonts w:ascii="宋体" w:hAnsi="宋体" w:cs="Calibri"/>
          <w:color w:val="000000"/>
          <w:sz w:val="24"/>
        </w:rPr>
        <w:t>产品明示质量</w:t>
      </w:r>
      <w:r w:rsidRPr="008B0D8C">
        <w:rPr>
          <w:rFonts w:ascii="宋体" w:hAnsi="宋体" w:cs="Calibri" w:hint="eastAsia"/>
          <w:color w:val="000000"/>
          <w:sz w:val="24"/>
        </w:rPr>
        <w:t>状况低于或包含</w:t>
      </w:r>
      <w:r w:rsidRPr="008B0D8C">
        <w:rPr>
          <w:rFonts w:ascii="宋体" w:hAnsi="宋体" w:cs="Calibri"/>
          <w:color w:val="000000"/>
          <w:sz w:val="24"/>
        </w:rPr>
        <w:t>本细则中</w:t>
      </w:r>
      <w:r w:rsidRPr="008B0D8C">
        <w:rPr>
          <w:rFonts w:ascii="宋体" w:hAnsi="宋体" w:cs="Calibri" w:hint="eastAsia"/>
          <w:color w:val="000000"/>
          <w:sz w:val="24"/>
        </w:rPr>
        <w:t>检验</w:t>
      </w:r>
      <w:r w:rsidRPr="008B0D8C">
        <w:rPr>
          <w:rFonts w:ascii="宋体" w:hAnsi="宋体" w:cs="Calibri"/>
          <w:color w:val="000000"/>
          <w:sz w:val="24"/>
        </w:rPr>
        <w:t>项目</w:t>
      </w:r>
      <w:r w:rsidRPr="008B0D8C">
        <w:rPr>
          <w:rFonts w:ascii="宋体" w:hAnsi="宋体" w:cs="Calibri" w:hint="eastAsia"/>
          <w:color w:val="000000"/>
          <w:sz w:val="24"/>
        </w:rPr>
        <w:t>对应</w:t>
      </w:r>
      <w:r w:rsidRPr="008B0D8C">
        <w:rPr>
          <w:rFonts w:ascii="宋体" w:hAnsi="宋体" w:cs="Calibri"/>
          <w:color w:val="000000"/>
          <w:sz w:val="24"/>
        </w:rPr>
        <w:t>的</w:t>
      </w:r>
      <w:r w:rsidRPr="008B0D8C">
        <w:rPr>
          <w:rFonts w:ascii="宋体" w:hAnsi="宋体" w:cs="Calibri" w:hint="eastAsia"/>
          <w:color w:val="000000"/>
          <w:sz w:val="24"/>
        </w:rPr>
        <w:t>推荐性质量</w:t>
      </w:r>
      <w:r w:rsidRPr="008B0D8C">
        <w:rPr>
          <w:rFonts w:ascii="宋体" w:hAnsi="宋体" w:cs="Calibri"/>
          <w:color w:val="000000"/>
          <w:sz w:val="24"/>
        </w:rPr>
        <w:t>要求时</w:t>
      </w:r>
      <w:r w:rsidRPr="008B0D8C">
        <w:rPr>
          <w:rFonts w:ascii="宋体" w:hAnsi="宋体" w:cs="Calibri" w:hint="eastAsia"/>
          <w:color w:val="000000"/>
          <w:sz w:val="24"/>
        </w:rPr>
        <w:t>，</w:t>
      </w:r>
      <w:r w:rsidRPr="008B0D8C">
        <w:rPr>
          <w:rFonts w:ascii="宋体" w:hAnsi="宋体" w:cs="Calibri"/>
          <w:color w:val="000000"/>
          <w:sz w:val="24"/>
        </w:rPr>
        <w:t>按照</w:t>
      </w:r>
      <w:r w:rsidRPr="008B0D8C">
        <w:rPr>
          <w:rFonts w:ascii="宋体" w:hAnsi="宋体" w:cs="Calibri" w:hint="eastAsia"/>
          <w:color w:val="000000"/>
          <w:sz w:val="24"/>
        </w:rPr>
        <w:t>被抽查产品明示的质量</w:t>
      </w:r>
      <w:r w:rsidRPr="008B0D8C">
        <w:rPr>
          <w:rFonts w:ascii="宋体" w:hAnsi="宋体" w:cs="Calibri"/>
          <w:color w:val="000000"/>
          <w:sz w:val="24"/>
        </w:rPr>
        <w:t>要求判定。</w:t>
      </w:r>
    </w:p>
    <w:p w14:paraId="0F69E915" w14:textId="7F61A3E6" w:rsidR="00D03F9F" w:rsidRPr="008B0D8C" w:rsidRDefault="00D9704D">
      <w:pPr>
        <w:snapToGrid w:val="0"/>
        <w:spacing w:line="460" w:lineRule="exact"/>
        <w:rPr>
          <w:rFonts w:ascii="宋体" w:hAnsi="宋体" w:cs="Calibri"/>
          <w:color w:val="000000"/>
          <w:sz w:val="24"/>
        </w:rPr>
      </w:pPr>
      <w:r w:rsidRPr="008B0D8C">
        <w:rPr>
          <w:rFonts w:ascii="宋体" w:hAnsi="宋体" w:cs="Calibri" w:hint="eastAsia"/>
          <w:color w:val="000000"/>
          <w:sz w:val="24"/>
        </w:rPr>
        <w:t>3</w:t>
      </w:r>
      <w:r w:rsidRPr="008B0D8C">
        <w:rPr>
          <w:rFonts w:ascii="宋体" w:hAnsi="宋体" w:cs="Calibri"/>
          <w:color w:val="000000"/>
          <w:sz w:val="24"/>
        </w:rPr>
        <w:t>.1.</w:t>
      </w:r>
      <w:r w:rsidRPr="008B0D8C">
        <w:rPr>
          <w:rFonts w:ascii="宋体" w:hAnsi="宋体" w:cs="Calibri" w:hint="eastAsia"/>
          <w:color w:val="000000"/>
          <w:sz w:val="24"/>
        </w:rPr>
        <w:t>4</w:t>
      </w:r>
      <w:r w:rsidR="00455063">
        <w:rPr>
          <w:rFonts w:ascii="宋体" w:hAnsi="宋体" w:cs="Calibri"/>
          <w:color w:val="000000"/>
          <w:sz w:val="24"/>
        </w:rPr>
        <w:t xml:space="preserve"> </w:t>
      </w:r>
      <w:r w:rsidRPr="008B0D8C">
        <w:rPr>
          <w:rFonts w:ascii="宋体" w:hAnsi="宋体" w:cs="Calibri" w:hint="eastAsia"/>
          <w:color w:val="000000"/>
          <w:sz w:val="24"/>
        </w:rPr>
        <w:t>若被抽查产品明示质量状况缺少本细则中检验项目对应的推荐性标准要求时，该项目不参与判定。</w:t>
      </w:r>
    </w:p>
    <w:p w14:paraId="6D1F8260" w14:textId="5FD9B86C" w:rsidR="00D03F9F" w:rsidRPr="008B0D8C" w:rsidRDefault="00D9704D">
      <w:pPr>
        <w:snapToGrid w:val="0"/>
        <w:spacing w:line="460" w:lineRule="exact"/>
        <w:rPr>
          <w:rFonts w:ascii="宋体" w:hAnsi="宋体" w:cs="Calibri"/>
          <w:color w:val="000000"/>
          <w:sz w:val="24"/>
        </w:rPr>
      </w:pPr>
      <w:r w:rsidRPr="008B0D8C">
        <w:rPr>
          <w:rFonts w:ascii="宋体" w:hAnsi="宋体" w:cs="Calibri" w:hint="eastAsia"/>
          <w:color w:val="000000"/>
          <w:sz w:val="24"/>
        </w:rPr>
        <w:t>3</w:t>
      </w:r>
      <w:r w:rsidRPr="008B0D8C">
        <w:rPr>
          <w:rFonts w:ascii="宋体" w:hAnsi="宋体" w:cs="Calibri"/>
          <w:color w:val="000000"/>
          <w:sz w:val="24"/>
        </w:rPr>
        <w:t>.</w:t>
      </w:r>
      <w:r w:rsidRPr="008B0D8C">
        <w:rPr>
          <w:rFonts w:ascii="宋体" w:hAnsi="宋体" w:cs="Calibri" w:hint="eastAsia"/>
          <w:color w:val="000000"/>
          <w:sz w:val="24"/>
        </w:rPr>
        <w:t>2</w:t>
      </w:r>
      <w:r w:rsidR="00455063">
        <w:rPr>
          <w:rFonts w:ascii="宋体" w:hAnsi="宋体" w:cs="Calibri"/>
          <w:color w:val="000000"/>
          <w:sz w:val="24"/>
        </w:rPr>
        <w:t xml:space="preserve"> </w:t>
      </w:r>
      <w:r w:rsidRPr="008B0D8C">
        <w:rPr>
          <w:rFonts w:ascii="宋体" w:hAnsi="宋体" w:cs="Calibri" w:hint="eastAsia"/>
          <w:color w:val="000000"/>
          <w:sz w:val="24"/>
        </w:rPr>
        <w:t>结果判定</w:t>
      </w:r>
    </w:p>
    <w:p w14:paraId="6CD97C1B" w14:textId="3E84E977" w:rsidR="00D03F9F" w:rsidRPr="008B0D8C" w:rsidRDefault="00D9704D">
      <w:pPr>
        <w:snapToGrid w:val="0"/>
        <w:spacing w:line="460" w:lineRule="exact"/>
        <w:rPr>
          <w:rFonts w:ascii="宋体" w:hAnsi="宋体" w:cs="Calibri"/>
          <w:color w:val="000000"/>
          <w:sz w:val="24"/>
        </w:rPr>
      </w:pPr>
      <w:r w:rsidRPr="008B0D8C">
        <w:rPr>
          <w:rFonts w:ascii="宋体" w:hAnsi="宋体" w:cs="Calibri" w:hint="eastAsia"/>
          <w:color w:val="000000"/>
          <w:sz w:val="24"/>
        </w:rPr>
        <w:t>3</w:t>
      </w:r>
      <w:r w:rsidRPr="008B0D8C">
        <w:rPr>
          <w:rFonts w:ascii="宋体" w:hAnsi="宋体" w:cs="Calibri"/>
          <w:color w:val="000000"/>
          <w:sz w:val="24"/>
        </w:rPr>
        <w:t>.2.1</w:t>
      </w:r>
      <w:r w:rsidR="00455063">
        <w:rPr>
          <w:rFonts w:ascii="宋体" w:hAnsi="宋体" w:cs="Calibri"/>
          <w:color w:val="000000"/>
          <w:sz w:val="24"/>
        </w:rPr>
        <w:t xml:space="preserve"> </w:t>
      </w:r>
      <w:r w:rsidRPr="008B0D8C">
        <w:rPr>
          <w:rFonts w:ascii="宋体" w:hAnsi="宋体" w:cs="Calibri" w:hint="eastAsia"/>
          <w:color w:val="000000"/>
          <w:sz w:val="24"/>
        </w:rPr>
        <w:t>参与判定的</w:t>
      </w:r>
      <w:r w:rsidRPr="008B0D8C">
        <w:rPr>
          <w:rFonts w:ascii="宋体" w:hAnsi="宋体" w:cs="Calibri"/>
          <w:color w:val="000000"/>
          <w:sz w:val="24"/>
        </w:rPr>
        <w:t>检</w:t>
      </w:r>
      <w:r w:rsidRPr="008B0D8C">
        <w:rPr>
          <w:rFonts w:ascii="宋体" w:hAnsi="宋体" w:cs="Calibri" w:hint="eastAsia"/>
          <w:color w:val="000000"/>
          <w:sz w:val="24"/>
        </w:rPr>
        <w:t>验</w:t>
      </w:r>
      <w:r w:rsidRPr="008B0D8C">
        <w:rPr>
          <w:rFonts w:ascii="宋体" w:hAnsi="宋体" w:cs="Calibri"/>
          <w:color w:val="000000"/>
          <w:sz w:val="24"/>
        </w:rPr>
        <w:t>项目中任一项或一项以上不</w:t>
      </w:r>
      <w:r w:rsidRPr="008B0D8C">
        <w:rPr>
          <w:rFonts w:ascii="宋体" w:hAnsi="宋体" w:cs="Calibri" w:hint="eastAsia"/>
          <w:color w:val="000000"/>
          <w:sz w:val="24"/>
        </w:rPr>
        <w:t>符合对应的质量要求</w:t>
      </w:r>
      <w:r w:rsidRPr="008B0D8C">
        <w:rPr>
          <w:rFonts w:ascii="宋体" w:hAnsi="宋体" w:cs="Calibri"/>
          <w:color w:val="000000"/>
          <w:sz w:val="24"/>
        </w:rPr>
        <w:t>，判定为被抽查产品不合格。</w:t>
      </w:r>
    </w:p>
    <w:p w14:paraId="6E7B12EA" w14:textId="0BFD5918" w:rsidR="00D03F9F" w:rsidRDefault="00D9704D">
      <w:pPr>
        <w:snapToGrid w:val="0"/>
        <w:spacing w:line="440" w:lineRule="exact"/>
        <w:rPr>
          <w:rFonts w:ascii="宋体" w:hAnsi="宋体"/>
          <w:color w:val="FF0000"/>
          <w:sz w:val="24"/>
        </w:rPr>
      </w:pPr>
      <w:r w:rsidRPr="008B0D8C">
        <w:rPr>
          <w:rFonts w:ascii="宋体" w:hAnsi="宋体" w:cs="Calibri" w:hint="eastAsia"/>
          <w:color w:val="000000"/>
          <w:sz w:val="24"/>
        </w:rPr>
        <w:t>3</w:t>
      </w:r>
      <w:r w:rsidRPr="008B0D8C">
        <w:rPr>
          <w:rFonts w:ascii="宋体" w:hAnsi="宋体" w:cs="Calibri"/>
          <w:color w:val="000000"/>
          <w:sz w:val="24"/>
        </w:rPr>
        <w:t>.2.2</w:t>
      </w:r>
      <w:r w:rsidR="00455063">
        <w:rPr>
          <w:rFonts w:ascii="宋体" w:hAnsi="宋体" w:cs="Calibri"/>
          <w:color w:val="000000"/>
          <w:sz w:val="24"/>
        </w:rPr>
        <w:t xml:space="preserve"> </w:t>
      </w:r>
      <w:bookmarkStart w:id="0" w:name="_GoBack"/>
      <w:bookmarkEnd w:id="0"/>
      <w:r w:rsidRPr="008B0D8C">
        <w:rPr>
          <w:rFonts w:ascii="宋体" w:hAnsi="宋体" w:cs="Calibri" w:hint="eastAsia"/>
          <w:color w:val="000000"/>
          <w:sz w:val="24"/>
        </w:rPr>
        <w:t>若检验项目全部符合质量要求，表明未发现被抽查产品不合格，不判定被抽查产品合格。</w:t>
      </w:r>
    </w:p>
    <w:sectPr w:rsidR="00D03F9F">
      <w:headerReference w:type="default" r:id="rId7"/>
      <w:footerReference w:type="even" r:id="rId8"/>
      <w:footerReference w:type="default" r:id="rId9"/>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EB885" w14:textId="77777777" w:rsidR="009F67AC" w:rsidRDefault="009F67AC">
      <w:r>
        <w:separator/>
      </w:r>
    </w:p>
  </w:endnote>
  <w:endnote w:type="continuationSeparator" w:id="0">
    <w:p w14:paraId="0C33E7E0" w14:textId="77777777" w:rsidR="009F67AC" w:rsidRDefault="009F6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7C52D" w14:textId="77777777" w:rsidR="00D03F9F" w:rsidRDefault="00D9704D">
    <w:pPr>
      <w:pStyle w:val="a7"/>
      <w:framePr w:wrap="around" w:vAnchor="text" w:hAnchor="margin" w:xAlign="center" w:y="1"/>
      <w:rPr>
        <w:rStyle w:val="ad"/>
      </w:rPr>
    </w:pPr>
    <w:r>
      <w:fldChar w:fldCharType="begin"/>
    </w:r>
    <w:r>
      <w:rPr>
        <w:rStyle w:val="ad"/>
      </w:rPr>
      <w:instrText xml:space="preserve">PAGE  </w:instrText>
    </w:r>
    <w:r>
      <w:fldChar w:fldCharType="separate"/>
    </w:r>
    <w:r>
      <w:rPr>
        <w:rStyle w:val="ad"/>
      </w:rPr>
      <w:t>2</w:t>
    </w:r>
    <w:r>
      <w:fldChar w:fldCharType="end"/>
    </w:r>
  </w:p>
  <w:p w14:paraId="55A42DD5" w14:textId="77777777" w:rsidR="00D03F9F" w:rsidRDefault="00D03F9F">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3D3CF" w14:textId="77777777" w:rsidR="00D03F9F" w:rsidRDefault="00D9704D">
    <w:pPr>
      <w:pStyle w:val="a7"/>
      <w:jc w:val="center"/>
    </w:pPr>
    <w:r>
      <w:rPr>
        <w:lang w:val="zh-CN"/>
      </w:rPr>
      <w:fldChar w:fldCharType="begin"/>
    </w:r>
    <w:r>
      <w:rPr>
        <w:lang w:val="zh-CN"/>
      </w:rPr>
      <w:instrText xml:space="preserve"> PAGE   \* MERGEFORMAT </w:instrText>
    </w:r>
    <w:r>
      <w:rPr>
        <w:lang w:val="zh-CN"/>
      </w:rPr>
      <w:fldChar w:fldCharType="separate"/>
    </w:r>
    <w:r>
      <w:t>3</w:t>
    </w:r>
    <w:r>
      <w:rPr>
        <w:lang w:val="zh-CN"/>
      </w:rPr>
      <w:fldChar w:fldCharType="end"/>
    </w:r>
  </w:p>
  <w:p w14:paraId="1FD1819F" w14:textId="77777777" w:rsidR="00D03F9F" w:rsidRDefault="00D03F9F">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0B682" w14:textId="77777777" w:rsidR="009F67AC" w:rsidRDefault="009F67AC">
      <w:r>
        <w:separator/>
      </w:r>
    </w:p>
  </w:footnote>
  <w:footnote w:type="continuationSeparator" w:id="0">
    <w:p w14:paraId="0EC9440F" w14:textId="77777777" w:rsidR="009F67AC" w:rsidRDefault="009F6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7E74E" w14:textId="77777777" w:rsidR="00D03F9F" w:rsidRDefault="00D03F9F">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5MTQ5MGIyMWYwOGUxMDQ3ZmQ2YzU3ZjJiNzI5NmUifQ=="/>
  </w:docVars>
  <w:rsids>
    <w:rsidRoot w:val="00B525EF"/>
    <w:rsid w:val="000428B6"/>
    <w:rsid w:val="00052216"/>
    <w:rsid w:val="00074373"/>
    <w:rsid w:val="000827A6"/>
    <w:rsid w:val="00083913"/>
    <w:rsid w:val="000B2D0E"/>
    <w:rsid w:val="000C5FB2"/>
    <w:rsid w:val="000E2CF5"/>
    <w:rsid w:val="00100AE3"/>
    <w:rsid w:val="001515F9"/>
    <w:rsid w:val="00160484"/>
    <w:rsid w:val="00163A05"/>
    <w:rsid w:val="001A1209"/>
    <w:rsid w:val="002047DD"/>
    <w:rsid w:val="00285D36"/>
    <w:rsid w:val="00287C7A"/>
    <w:rsid w:val="002B5BAA"/>
    <w:rsid w:val="002F3A1C"/>
    <w:rsid w:val="00307205"/>
    <w:rsid w:val="004019FF"/>
    <w:rsid w:val="004307EE"/>
    <w:rsid w:val="00455063"/>
    <w:rsid w:val="00456B5D"/>
    <w:rsid w:val="004754B8"/>
    <w:rsid w:val="00490790"/>
    <w:rsid w:val="005000D0"/>
    <w:rsid w:val="00522A8A"/>
    <w:rsid w:val="00532B56"/>
    <w:rsid w:val="00545330"/>
    <w:rsid w:val="005E5573"/>
    <w:rsid w:val="005E7A21"/>
    <w:rsid w:val="0062535D"/>
    <w:rsid w:val="00634372"/>
    <w:rsid w:val="00640C75"/>
    <w:rsid w:val="006518A7"/>
    <w:rsid w:val="006976B3"/>
    <w:rsid w:val="00730C62"/>
    <w:rsid w:val="00753F02"/>
    <w:rsid w:val="007644B0"/>
    <w:rsid w:val="00786637"/>
    <w:rsid w:val="007869C0"/>
    <w:rsid w:val="007B2AF8"/>
    <w:rsid w:val="00866E06"/>
    <w:rsid w:val="008707C5"/>
    <w:rsid w:val="00880545"/>
    <w:rsid w:val="008914CE"/>
    <w:rsid w:val="008B0D8C"/>
    <w:rsid w:val="008D3B7D"/>
    <w:rsid w:val="008F42BB"/>
    <w:rsid w:val="00910C59"/>
    <w:rsid w:val="00912469"/>
    <w:rsid w:val="009270F4"/>
    <w:rsid w:val="0093348D"/>
    <w:rsid w:val="00964D05"/>
    <w:rsid w:val="009F67AC"/>
    <w:rsid w:val="00A55098"/>
    <w:rsid w:val="00A656CB"/>
    <w:rsid w:val="00A748F2"/>
    <w:rsid w:val="00AB0483"/>
    <w:rsid w:val="00AC0658"/>
    <w:rsid w:val="00AE536F"/>
    <w:rsid w:val="00AF107E"/>
    <w:rsid w:val="00B04FC5"/>
    <w:rsid w:val="00B17FFD"/>
    <w:rsid w:val="00B525EF"/>
    <w:rsid w:val="00B71D10"/>
    <w:rsid w:val="00BA098E"/>
    <w:rsid w:val="00C47797"/>
    <w:rsid w:val="00C53409"/>
    <w:rsid w:val="00C706ED"/>
    <w:rsid w:val="00C93798"/>
    <w:rsid w:val="00C95C4D"/>
    <w:rsid w:val="00CB7AD9"/>
    <w:rsid w:val="00CF096B"/>
    <w:rsid w:val="00CF2917"/>
    <w:rsid w:val="00D03F9F"/>
    <w:rsid w:val="00D1478E"/>
    <w:rsid w:val="00D913BE"/>
    <w:rsid w:val="00D9704D"/>
    <w:rsid w:val="00DA30E4"/>
    <w:rsid w:val="00DE2355"/>
    <w:rsid w:val="00E67496"/>
    <w:rsid w:val="00EA2470"/>
    <w:rsid w:val="00EA3990"/>
    <w:rsid w:val="00F1679A"/>
    <w:rsid w:val="00F332CA"/>
    <w:rsid w:val="00F57ACD"/>
    <w:rsid w:val="00FB2E00"/>
    <w:rsid w:val="00FE419A"/>
    <w:rsid w:val="025E4D21"/>
    <w:rsid w:val="3FC3106C"/>
    <w:rsid w:val="57983AB2"/>
    <w:rsid w:val="61D9115E"/>
    <w:rsid w:val="6456438E"/>
    <w:rsid w:val="7BF5C0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BF0693"/>
  <w15:docId w15:val="{828FC3FF-BD29-4759-987A-BF766E1D2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page number"/>
    <w:basedOn w:val="a0"/>
    <w:qFormat/>
  </w:style>
  <w:style w:type="character" w:styleId="ae">
    <w:name w:val="annotation reference"/>
    <w:basedOn w:val="a0"/>
    <w:uiPriority w:val="99"/>
    <w:semiHidden/>
    <w:unhideWhenUsed/>
    <w:qFormat/>
    <w:rPr>
      <w:sz w:val="21"/>
      <w:szCs w:val="21"/>
    </w:rPr>
  </w:style>
  <w:style w:type="paragraph" w:customStyle="1" w:styleId="1">
    <w:name w:val="列出段落1"/>
    <w:basedOn w:val="a"/>
    <w:uiPriority w:val="34"/>
    <w:qFormat/>
    <w:pPr>
      <w:ind w:firstLineChars="200" w:firstLine="420"/>
    </w:pPr>
    <w:rPr>
      <w:rFonts w:ascii="Calibri" w:hAnsi="Calibri"/>
      <w:szCs w:val="22"/>
    </w:rPr>
  </w:style>
  <w:style w:type="character" w:customStyle="1" w:styleId="a8">
    <w:name w:val="页脚 字符"/>
    <w:basedOn w:val="a0"/>
    <w:link w:val="a7"/>
    <w:uiPriority w:val="99"/>
    <w:qFormat/>
    <w:rPr>
      <w:kern w:val="2"/>
      <w:sz w:val="18"/>
      <w:szCs w:val="18"/>
    </w:rPr>
  </w:style>
  <w:style w:type="character" w:customStyle="1" w:styleId="aa">
    <w:name w:val="页眉 字符"/>
    <w:basedOn w:val="a0"/>
    <w:link w:val="a9"/>
    <w:uiPriority w:val="99"/>
    <w:semiHidden/>
    <w:qFormat/>
    <w:rPr>
      <w:kern w:val="2"/>
      <w:sz w:val="18"/>
      <w:szCs w:val="18"/>
    </w:rPr>
  </w:style>
  <w:style w:type="character" w:customStyle="1" w:styleId="a6">
    <w:name w:val="批注框文本 字符"/>
    <w:basedOn w:val="a0"/>
    <w:link w:val="a5"/>
    <w:uiPriority w:val="99"/>
    <w:semiHidden/>
    <w:qFormat/>
    <w:rPr>
      <w:kern w:val="2"/>
      <w:sz w:val="18"/>
      <w:szCs w:val="18"/>
    </w:rPr>
  </w:style>
  <w:style w:type="paragraph" w:styleId="af">
    <w:name w:val="List Paragraph"/>
    <w:basedOn w:val="a"/>
    <w:uiPriority w:val="99"/>
    <w:qFormat/>
    <w:pPr>
      <w:ind w:firstLineChars="200" w:firstLine="420"/>
    </w:pPr>
  </w:style>
  <w:style w:type="paragraph" w:customStyle="1" w:styleId="Default">
    <w:name w:val="Default"/>
    <w:uiPriority w:val="99"/>
    <w:qFormat/>
    <w:pPr>
      <w:widowControl w:val="0"/>
      <w:autoSpaceDE w:val="0"/>
      <w:autoSpaceDN w:val="0"/>
      <w:adjustRightInd w:val="0"/>
    </w:pPr>
    <w:rPr>
      <w:rFonts w:ascii="仿宋_GB2312" w:eastAsia="仿宋_GB2312" w:cs="仿宋_GB2312"/>
      <w:color w:val="000000"/>
      <w:sz w:val="24"/>
      <w:szCs w:val="24"/>
    </w:rPr>
  </w:style>
  <w:style w:type="paragraph" w:customStyle="1" w:styleId="10">
    <w:name w:val="修订1"/>
    <w:hidden/>
    <w:uiPriority w:val="99"/>
    <w:semiHidden/>
    <w:qFormat/>
    <w:rPr>
      <w:kern w:val="2"/>
      <w:sz w:val="21"/>
      <w:szCs w:val="24"/>
    </w:rPr>
  </w:style>
  <w:style w:type="character" w:customStyle="1" w:styleId="a4">
    <w:name w:val="批注文字 字符"/>
    <w:basedOn w:val="a0"/>
    <w:link w:val="a3"/>
    <w:uiPriority w:val="99"/>
    <w:semiHidden/>
    <w:qFormat/>
    <w:rPr>
      <w:kern w:val="2"/>
      <w:sz w:val="21"/>
      <w:szCs w:val="24"/>
    </w:rPr>
  </w:style>
  <w:style w:type="character" w:customStyle="1" w:styleId="ac">
    <w:name w:val="批注主题 字符"/>
    <w:basedOn w:val="a4"/>
    <w:link w:val="ab"/>
    <w:uiPriority w:val="99"/>
    <w:semiHidden/>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228</Words>
  <Characters>1301</Characters>
  <Application>Microsoft Office Word</Application>
  <DocSecurity>0</DocSecurity>
  <Lines>10</Lines>
  <Paragraphs>3</Paragraphs>
  <ScaleCrop>false</ScaleCrop>
  <Company>Legend (Beijing) Limited</Company>
  <LinksUpToDate>false</LinksUpToDate>
  <CharactersWithSpaces>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郎敏斐</cp:lastModifiedBy>
  <cp:revision>12</cp:revision>
  <cp:lastPrinted>2019-12-06T07:53:00Z</cp:lastPrinted>
  <dcterms:created xsi:type="dcterms:W3CDTF">2022-11-17T17:23:00Z</dcterms:created>
  <dcterms:modified xsi:type="dcterms:W3CDTF">2024-01-23T05:48:00Z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2DCD8BCA69434053BC508B5ABEE942B6</vt:lpwstr>
  </property>
</Properties>
</file>